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поступило ходатайство консорциума РФПИ и компании Мубадала Инвестмент Компани о приобретении 49% в уставном капитале ООО «Газпромнефть-Восток»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2018, 17:21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Ходатайство подано в соответствии с требованиями Федерального закона от 09.07.1999 № 160-ФЗ «Об иностранных инвестициях в Российской Федерации»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 № 160-ФЗ требует подачи ходатайства от суверенного иностранного инвестора в случае приобретения им более 25% акций или долей любого российского хозяйственного общества, вне зависимости от того, стратегическое оно или нет. В настоящее время рано делать вывод о необходимости предварительного согласования сделки в соответствии с требованиями Закона № 57-ФЗ, специалисты Управления проводят проверку на предмет квалификации ООО «Газпромнефть-Восток» в качестве стратега. Я не думаю, что проверка затянется на продолжительное время, в ближайшее время станет понятно, будет сделка консорциума вынесена на заседание Правительственной комиссии по контролю за осуществлением иностранных инвестиций в Российской Федерации или нет», - сообщила начальник Управления контроля иностранных инвестиций Олеся Мильчакова.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