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встретился с врио губернатора Алтайского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Национальный план развития конкуренции и перечень поручений Президента Российской Федерации по итогам заседания Государственного Совета по развитию конкуренции. В завершение встречи подписано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Федеральной антимонопольной службы Андрей Цариковский встретился с врио губернатора Алтайского края Виктором Томенко.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«Наше сотрудничество по развитию конкуренции в Алтайском крае – это один из важнейших инструментов решения целого комплекса самых разных вопросов, не только в экономике, но и в социальной сфере. Это и обеспечение занятости за счет того, что все новые и новые субъекты экономики имеют возможность выходить на рынки, которые раньше для них были закрыты. А теперь они имеют возможность в честной и конкурентной борьбе продвигать свою продукцию и свои услуги», </w:t>
      </w:r>
      <w:r>
        <w:t xml:space="preserve">- подчеркнул Виктор Томенко.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настоящее время все основные требования Стандарта в крае выполнены», отметил Андрей Цариковский, говоря о результатах достижения показателей Стандарта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приоритетных рынков в Алтайском крае выбраны рынок производства молочных и рынок туристических услуг. Также значительно перевыполнен показатель за 2017 год по развитию конкуренции при осуществлении процедур государственных и муниципальных закупок: доля закупок у субъектов малого и среднего предпринимательства составила 79,3% при планируемых 18%.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о состоянии развития конкуренции за 2017 год в качестве положительных практик отмечены повышение конкуренции в сфере туризма Алтайского края, обусловленное стабильным ростом турпотока в регионе (на 5-10% ежегодно) и общественный контроль за деятельностью субъектов естественных монополий - у наиболее крупных сетевых организаций Алтайского края, выполняющих техприсоединение, наблюдается снижение единой стандартизированной тарифной ставки по отношению к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«Там, где можно развивать конкуренцию, нужно это делать. Это повышает инвестиционную привлекательность региона», - </w:t>
      </w:r>
      <w:r>
        <w:t xml:space="preserve">подчеркнул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подписали соглашение о взаимодействии между Правительством Алтайского края и Федеральной антимонопольной службой.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«Соглашение достигнуто, теперь нужно работать», </w:t>
      </w:r>
      <w:r>
        <w:t xml:space="preserve">- подытожил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