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Виталий Королев: Пензенская область улучшила свои позиции по развитию конкуренции в регионе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июля 2018, 16:48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Замглавы ФАС и губернатор Пензенской области подписали 9 июля 2018 года соглашение о взаимодействии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предусматривает взаимодействие сторон, направленное на защиту и развитие конкуренции, создание условий для эффективного функционирования товарных рынков, реализацию государственной конкурентной политики в Пензенской области.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Предметом соглашения также стало повышение инвестиционной активности, увеличения уровня конкуренции в государственных, муниципальных и корпоративных закупках, повышение информационной открытости деятельности исполнительных органов государственной власти Пензенской области и органов местного самоуправления региона, а также содействие по исполнению Национального плана развития конкуренции и поручений по итогам проведения Государственного 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Виталий Королев отметил конструктивность взаимодействия ФАС с региональным Правительством и успехи региона в сфере развития конкуренции. Он добавил, что сегодня подписан «продвинутый вариант соглашения», который предполагает еще более тесное сотрудничество областной администрации и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готовы оказать субъекту всю необходимую помощь и поддержку, если она потребуется, - </w:t>
      </w:r>
      <w:r>
        <w:t xml:space="preserve">отметил заместитель руководителя Федеральной антимонопольной службы Виталий Королев.</w:t>
      </w:r>
      <w:r>
        <w:rPr>
          <w:i/>
        </w:rPr>
        <w:t xml:space="preserve"> – В медицине, дошкольном образовании, транспорте достичь требуемых показателей не всегда просто, поэтому мы готовим методические рекомендации по мероприятиям, способствующим развитию добросовестной конкуренции».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«Антимонопольная служба также готовит книгу лучших практик регионов, чтобы другие субъекты Российской Федерации могли использовать положительный опыт, -</w:t>
      </w:r>
      <w:r>
        <w:t xml:space="preserve"> добавил он.</w:t>
      </w:r>
      <w:r>
        <w:rPr>
          <w:i/>
        </w:rPr>
        <w:t xml:space="preserve"> – Это позволит им максимально эффективно использовать успешный опыт коллег по развитию конкуренции в своём регионе».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Фотографии представлены Пресс-службой Губернатора Пензенской области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[video_1398]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[photo_941]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