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«навариваться» на поставках питания в школы и больницы – циничное преступление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2018, 16:39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Ленинградское УФАС России возбудило дело о картеле в сфере оказания услуг по социальному питанию в Ленинградской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Группа лиц в составе ООО «Перспектива», ООО «Комбинат школьного питания», ООО «Торговый дом Марс», ООО «Торговый дом Татьяна», ООО «Пятый элемент» и двух индивидуальных предпринимателей заключили антиконкурентное соглашение с целью поддержания цен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предварительной оценке, общая сумма начальных максимальных цен контрактов составляет более 9 миллионов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неоднократно совместно участвовали в открытых аукционах в электронной форме на поставку продуктов питания в школы, больницы и другие социальные учреждения. При этом такие торги проходили практически без снижения начальной (максимальной) цены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«Картелям в сфере поставок продуктов питания в социальные учреждения мы уделяем особое внимание, потому что нарушать закон в таких сферах – не только преступно, но и цинично, - прокомментировал начальник Управления по борьбе с картелями ФАС России Андрей Тенишев. - Дело Ленинградского УФАС России – лишь один из эпизодов системной работы по противодействию картелям в этой сфере».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о нарушении антимонопольного законодательства возбуждено по материалам проекта ОНФ «За честные закупки» в рамках совместной работы по декартелизации сферы поставок питания в социальные учреждения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