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Администрация Курской области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2018,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июля 2018 года Анатолий Голомолзин совместно с губернатором Курской области Александром Михайловым, провели совещание по вопросам реализации Национального плана по развитию конкуренции, по итогам которого подписали соглашение</w:t>
      </w:r>
      <w:r>
        <w:br/>
      </w:r>
      <w:r>
        <w:br/>
      </w:r>
      <w:r>
        <w:t xml:space="preserve">
Замглавы антимонопольного ведомства рассказал на встрече о государственной политике по развитию конкуренции в Российской Федерации и в ее субъектах, о целях и задачах.</w:t>
      </w:r>
      <w:r>
        <w:br/>
      </w:r>
      <w:r>
        <w:br/>
      </w:r>
      <w:r>
        <w:t xml:space="preserve">
Как отметил Анатолий Голомолзин, 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Этим же указом утвержден Национальный план развития конкуренции, который дает четкие, выраженные в цифровых показателях ориентиры, которые необходимо достичь.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«База, с которой мы стартуем при реализации Национального плана хорошая, но сам Нацплан задает показатели к которым надо стремиться. Курская область лидер по производству зерна, в этой связи необходимо стремиться к биржевой торговле зерном. Необходимо проработать этот вопрос, привлечь организаторов биржевой торговли к решению поставленной задачи. Развитие биржевой торговли одна из приоритетных целей Нацплана», </w:t>
      </w:r>
      <w:r>
        <w:t xml:space="preserve">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обратил внимание на то, что достижение показателей, предусмотренных Национальным планом и поручениями по итогам Госсовета, является совместной работой ФАС России и органов власти Курской области.</w:t>
      </w:r>
      <w:r>
        <w:br/>
      </w:r>
      <w:r>
        <w:br/>
      </w:r>
      <w:r>
        <w:t xml:space="preserve">
Заместитель руководителя ФАС России подчеркнул необходимость внедрения антимонопольного комплаенса – системы оценки рисков нарушения антимонопольного законодательства – в регионах.</w:t>
      </w:r>
      <w:r>
        <w:br/>
      </w:r>
      <w:r>
        <w:br/>
      </w:r>
      <w:r>
        <w:t xml:space="preserve">
Губернатор Курской области Александр Михайлов в своем выступлении рассказал о мероприятиях по разработке ключевых показателей развития конкуренции в регионе в соответствии с перечнем поручений по итогам заседания Госсовета. Как он отметил, в регионе созданы хорошие стартовые условия для развития конкуренции: создан совет по развитию конкуренции, утвержден стандарт развития конкуренции, работает областной уполномоченный орган, ответственный за реализацию стандарта: Комитет экономики Курской области. По его словам, Соглашение, которое сегодня заключается будет способствовать более тесному сотрудничеству с ФАС России.</w:t>
      </w:r>
      <w:r>
        <w:br/>
      </w:r>
      <w:r>
        <w:br/>
      </w:r>
      <w:r>
        <w:t xml:space="preserve">
В рамках совещания была достигнута договоренность с Губернатором Курской области по вопросу развития биржевой торговли зерном в субъекте.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«Отдельные реализованные мероприятия по развитию конкуренции в Курской области, отраженные в Докладе о состоянии конкуренции в регионе, заслуживают положительной оценки и могут быть использованы другими регионами в качестве положительной практики. Например, выстроенное взаимодействие с уполномоченным по правам предпринимателей и другие», - заметила заместитель начальника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на совещании прозвучала идея создания информационного ресурса по реализации Нацплана для получения рабочих консультаций, обмена опытом и лучшими практиками по исполнению Указа Президента по реализации Нацплана. Анатолий Голомолзин поддержал инициативу, озвученную Администрацией Курской области: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«Проект создания общероссийского единого портала по реализации Нацплана как информационного ресурса по обмену положительным опытом регионов и рабочего взаимодействия с ФАС России – это хорошее предложение, которое заслуживает поддержки».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«Совместными усилиями, отталкиваясь от наработок Стандарта развития конкуренции, будем двигаться дальше по пути реализации Национального плана развития конкуренции»,</w:t>
      </w:r>
      <w:r>
        <w:t xml:space="preserve">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ФАС России и Правительство области заключили соглашение о взаимодействии, которое предусматривает оказание методологической и консультационной поддержки в рамках реализации положений Национального плана развития конкуренции и поручений по итогам заседания Госсовета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[photo_961]                                      [video_1521]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