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Правительство Республики Коми подписали соглашение о сотрудничестве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июля 2018, 14:45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Документ скрепили подписями сегодня, 26 июля, Глава Республики Коми Сергей Гапликов и заместитель руководителя Федеральной антимонопольной службы России Александр Редько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Соглашение объединит усилия региона и антимонопольного ведомства, направленные на развитие и защиту конкуренции, создание условий для эффективного функционирования товарных рынков, повышение инвестиционной активности, а также соблюдение антимонопольного законодательства в Республике Коми.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«Президент России Владимир Путин поставил перед нами серьёзные стратегические задачи. От их выполнения зависит успешность развития экономики в регионах и в целом по стране, а также повышение качества жизни людей и их удовлетворённость качеством товаров и услуг. Для нас принципиально важно, что эти задачи мы выполняем совместно с антимонопольной службой. Соглашение, которое мы сегодня подписали, – ещё одно тому подтверждение.  Уверен, совместными усилиями мы выполним задачи, обозначенные в Национальном плане развития конкуренции»,</w:t>
      </w:r>
      <w:r>
        <w:t xml:space="preserve"> - подчеркнул Сергей Гапликов.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«Приятно отметить, что «дорожная карта» в Республике Коми действует уже два года и является действительно рабочим инструментом, связанным с другими документами стратегического планирования. Очень важно, что и жители республики, и предприниматели отмечают позитивные сдвиги. По данным мониторинга, который ведёт ФАС, республика активно привлекает негосударственных перевозчиков на межмуниципальных маршрутах, имеет высокие показатели в развитии негосударственных аптек, занимается расширением доступа к сети интернет. Отмечается положительная динамика в закупках малого и среднего бизнеса», </w:t>
      </w:r>
      <w:r>
        <w:t xml:space="preserve">- отметил Александр Редько.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[photo_978]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рабочей встречи Сергей Гапликов и Александр Редько обсудили вопросы взаимодействия по формированию в республике конкурентной среды, поддержке малого и среднего бизнеса, снижению административных барьеров, а также привлечения предпринимателей и социальных некоммерческих организаций в сферу предоставления государственных и муниципальных услуг.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Тема развития конкурентной среды более детально была рассмотрена на заседании Совета по стратегическому развитию и приоритетным проектам Республики Коми. Заседание с участием замглавы ФАС России и представителей антимонопольного ведомства провёл глава региона Сергей Гапликов.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[video_1457]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