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обсудили пути становления и развития саморегулирования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15:07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повестке дня – правовые принципы функционирования СРО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июля 2018 г. заместитель руководителя ФАС России Андрей Кашеваров принял участие в круглом столе «Законодательная инициатива развития саморегулирования маркетинговой индустрии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выступил с докладом о практике взаимодействия ФАС России и индустриальных объединений, рассказав о совместной разработке и продвижении законодательных инициатив и их правоприменительных практиках.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также уделил внимание предложениям о поэтапной синхронизации законодательства, связанного с развитием саморегулирования, с уже имеющимися процессами в индустрии.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саморегулирование не должно зависеть от чьих-либо индустриальных интересов, а экспертное рассмотрение споров и принятие решений по ним должны быть беспристрастными и прозрачными. По словам Андрея Кашеварова, для эффективного саморегулирования в рекламе необходимо заинтересовать предпринимателей в участии в СРО, утвердить порядок рассмотрения жалоб и принятия решений организацией и обеспечить их исполнение.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Система саморегулирования призвана к осуществлению надзора за рекламной сферой совместно участниками рынка и государством. При этом создание саморегулируемого органа, позволит повысить эффективность досудебного рассмотрения споров в области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Меморандум о разработке "дорожной карты" по созданию органа рекламного саморегулирования в России был принят по итогам Всемирного коммуникационного саммита в Петербурге в 2017 году, а 14 июня 2018 года Министерство юстиции РФ утвердило создание первой саморегулируемой организации – Ассоциации маркетинговой индустрии «Рекламный совет» в Министерстве юстиции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Пилотным субъектом по развитию деятельности СРО стал Санкт-Петербург.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заседании приняли участие исполняющий обязанности губернатора Санкт-Петербурга Александр Говорунов, депутат Государственной Думы Российской Федерации Михаил Романов, представители правоохранительных, законодательных органов, исполнительной власти, деловых кругов и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предоставлены Пресс-службой депутата ГД ФС Романова М.В.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