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мероприятиях, направленных на развитие конкуренции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2018,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строительства и природных ресурсов ФАС России Олег Корнеев рассказал о предложениях, вошедших в раздел «Строительство» масштабной «Дорожной карты» развития конкуренции ФАС России в различных отраслях экономики. Документ находится на рассмотрении в Правительстве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[video_1488]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