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России аннулировало закупку УЖКХ Махачкалы на сумму более 193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2018, 16:42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Учреждение включило в объект закупки 28 улиц, расположенных в разных концах города, нарушив тем самым законодательство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Дагестанское УФАС России предписало Муниципальному казенному учреждению «УЖКХ города Махачкала» аннулировать аукцион на благоустройство дворовых территорий многоквартирных домов и общественных территорий. Начальная максимальная цена контракта – более 193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антимонопольную службу Дагестана поступила жалоба на вышеуказанную закупку от ООО «Камиль». Комиссия УФАС жалобу общества признала частично обоснованной.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нарушение части 2 статьи 8 Закона о контрактной системе и части 2 статьи 17 Закона о защите конкуренции Управление жилищно-коммунального хозяйства укрупнило объект закупки, включив в него 28 улиц, расположенных в разных концах города.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признала УЖКХ Махачкалы нарушившим федеральные законы и предписала аннулировать закупку.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