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и предписание ФАС о неправомерном отказе Подмосковного Минстроя в выдаче разрешения на строительство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2018, 12:52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будет привлечено к административной ответственности за нарушение и за неисполнение предписания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ФАС России обратилось ООО «Новотутинки» с жалобой на действия Министерства строительного комплекса Московской области при предоставлении разрешения на строительство жилого дома №6 комплексной малоэтажной жилой застройки в Мытищинском районе области. Решение по жалобе было принято на 13-й день с даты ее поступления.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министерство неправомерно отказало застройщику в разрешении на строительство, сославшись на отсутствие архитектурного свидетельства, которое выдается по законодательству Подмосковья до проведения экспертизы проектной документации объекта. При этом, застройщик провел экспертизу в сентябре 2014 года, до того, как было установлено требование о получении такого свидетельства.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«Жалоба застройщика была рассмотрена по «ускоренной» процедуре, министерству - предписано пересмотреть обращение организации. Не согласившись с этим министерство обратилось в суд. Арбитражный суд города Москвы поддержал решение и предписание ФАС России в полном объеме. Ведомство будет оштрафовано за нарушение и за неисполнение предписания», </w:t>
      </w:r>
      <w:r>
        <w:t xml:space="preserve">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