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Администрация Махачкалы исполнила предупреждение Дагестанского УФАС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августа 2018, 11:52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И внесла изменения в постановление, содержащее признаки нарушения антимонопольного законодательства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Ранее Дагестанское УФАС России усмотрело в действиях мэрии муниципалитета признаки нарушения части 1 статьи 15 Закона о защите конкуренции. В Положении о порядке и условиях проведения открытого конкурса на осуществление регулярных перевозок по нерегулируемым тарифам на муниципальных маршрутах на территории города был установлен порядок формирования лотов, который приводил к ограничению количества участников конкурса.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Согласно предупреждению антимонопольного органа, региональной администрации следовало внести в Положение изменения, позволяющие принимать участие в конкурсе хозяйствующим субъектам, имеющим в собственности от одного и более транспортных средств.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14 августа 2018 года своим постановлением мэрия внесла соответствующие изменения в Положение. Теперь порядок формирования лотов на осуществление регулярных перевозок на территории города не ограничивает конкуренцию.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