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«Бизнес компьютерс групп» назначен штраф за картель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2018, 16:31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участие в антиконкурентном соглашении компания заплатит 4% от своей выручки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Вынесено постановление о наложении штрафа в отношении ООО «Бизнес компьютерс групп» за участие в картеле на поставку компьютерного оборудования в размере 31 528 400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за участие в картеле штрафы были назначены ООО «Ами-нетворк», группе лиц ООО «Производственная компания Аквариус», ООО «Национальная компьютерная корпорация».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компании признаны виновными в заключении антиконкурентного соглашения, которое привело к поддержанию цены на открытом аукционе в электронной форме на поставку системных блоков ГАС «Выборы» для нужд подведомственной организации Центральной избирательной комиссии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Совокупный размер штрафов за реализацию соглашения составил более 269 млн рублей.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