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Полномочия ФАС по анализу рынка лекарственного препарата подтверждены судом</w:t>
      </w:r>
    </w:p>
    <w:p xmlns:w="http://schemas.openxmlformats.org/wordprocessingml/2006/main" xmlns:pkg="http://schemas.microsoft.com/office/2006/xmlPackage" xmlns:str="http://exslt.org/strings" xmlns:fn="http://www.w3.org/2005/xpath-functions">
      <w:r>
        <w:t xml:space="preserve">27 августа 2018, 17:39</w:t>
      </w:r>
    </w:p>
    <w:p xmlns:w="http://schemas.openxmlformats.org/wordprocessingml/2006/main" xmlns:pkg="http://schemas.microsoft.com/office/2006/xmlPackage" xmlns:str="http://exslt.org/strings" xmlns:fn="http://www.w3.org/2005/xpath-functions">
      <w:pPr>
        <w:jc w:val="both"/>
      </w:pPr>
      <w:r>
        <w:rPr>
          <w:i/>
        </w:rPr>
        <w:t xml:space="preserve">Арбитражный суд подтвердил законность и обоснованность запросов ФАС России, необходимых для получения информации о товарном рынке лекарственного препарата</w:t>
      </w:r>
    </w:p>
    <w:p xmlns:w="http://schemas.openxmlformats.org/wordprocessingml/2006/main" xmlns:pkg="http://schemas.microsoft.com/office/2006/xmlPackage" xmlns:str="http://exslt.org/strings" xmlns:fn="http://www.w3.org/2005/xpath-functions">
      <w:pPr>
        <w:jc w:val="both"/>
      </w:pPr>
      <w:r>
        <w:t xml:space="preserve">27 августа 2018 г. Арбитражный суд г. Москвы отказал в удовлетворении требований АО «МираксБиоФарма» о признании незаконными запросов ФАС России, направленных компании в целях анализа товарного рынка лекарственного препарата «Индолкарбинол».</w:t>
      </w:r>
    </w:p>
    <w:p xmlns:w="http://schemas.openxmlformats.org/wordprocessingml/2006/main" xmlns:pkg="http://schemas.microsoft.com/office/2006/xmlPackage" xmlns:str="http://exslt.org/strings" xmlns:fn="http://www.w3.org/2005/xpath-functions">
      <w:pPr>
        <w:jc w:val="both"/>
      </w:pPr>
      <w:r>
        <w:t xml:space="preserve">Ранее в ФАС России поступили заявления граждан Российской Федерации по вопросу увеличения стоимости лекарственного препарата с торговым наименованием «Индинол Форто».</w:t>
      </w:r>
    </w:p>
    <w:p xmlns:w="http://schemas.openxmlformats.org/wordprocessingml/2006/main" xmlns:pkg="http://schemas.microsoft.com/office/2006/xmlPackage" xmlns:str="http://exslt.org/strings" xmlns:fn="http://www.w3.org/2005/xpath-functions">
      <w:pPr>
        <w:jc w:val="both"/>
      </w:pPr>
      <w:r>
        <w:t xml:space="preserve">В рамках рассмотрения заявлений компании были направлены мотивированные запросы информации, необходимой антимонопольному органу для проведения анализа товарного рынка.</w:t>
      </w:r>
    </w:p>
    <w:p xmlns:w="http://schemas.openxmlformats.org/wordprocessingml/2006/main" xmlns:pkg="http://schemas.microsoft.com/office/2006/xmlPackage" xmlns:str="http://exslt.org/strings" xmlns:fn="http://www.w3.org/2005/xpath-functions">
      <w:pPr>
        <w:jc w:val="both"/>
      </w:pPr>
      <w:r>
        <w:t xml:space="preserve">МираксБиоФарма отказалась представить документы, подтверждающие обоснованность повышения цен на лекарственный препарат, и обжаловала действия ФАС России в суд, обвинив антимонопольный орган в превышении полномочий, однако арбитраж позицию заявителя не поддержал.</w:t>
      </w:r>
    </w:p>
    <w:p xmlns:w="http://schemas.openxmlformats.org/wordprocessingml/2006/main" xmlns:pkg="http://schemas.microsoft.com/office/2006/xmlPackage" xmlns:str="http://exslt.org/strings" xmlns:fn="http://www.w3.org/2005/xpath-functions">
      <w:pPr>
        <w:jc w:val="both"/>
      </w:pPr>
      <w:r>
        <w:rPr>
          <w:i/>
        </w:rPr>
        <w:t xml:space="preserve">«Обязанность представления информации в антимонопольный орган установлена законом1. В результате непредставления в ФАС России запрошенной информации компанией МираксБиоФарма нарушена часть 1 статьи 25 Федерального закона «О защите конкуренции». По данному факту составлен протокол об административном правонарушении и в настоящее время рассматривается вопрос о привлечении МираксБиоФарма к административной ответственности2. Вместе с тем решение суда направлено на обеспечение исполнения ФАС России законных полномочий по контролю за деятельностью хозяйствующих субъектов»,</w:t>
      </w:r>
      <w:r>
        <w:t xml:space="preserve"> – отметил заместитель начальника Управления контроля социальной сферы и торговли ФАС России Максим Дегтярёв.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[1] В соответствии с частью 1 статьи 25 Федерального закона от 26.07.2006 № 135-Ф3 «О защите конкуренции»,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xmlns:w="http://schemas.openxmlformats.org/wordprocessingml/2006/main" xmlns:pkg="http://schemas.microsoft.com/office/2006/xmlPackage" xmlns:str="http://exslt.org/strings" xmlns:fn="http://www.w3.org/2005/xpath-functions">
      <w:pPr>
        <w:jc w:val="both"/>
      </w:pPr>
      <w:r>
        <w:rPr>
          <w:i/>
        </w:rPr>
        <w:t xml:space="preserve">[2] В соответствии с частью 5 статьи 19.8 Кодекса Российской Федерации об административных правонарушениях, непредставление или несвоевременное представление в федеральный антимонопольный орган сведений (информации), предусмотренных антимонопольным законодательством Российской Федерации, а равно представление в федеральный антимонопольный орган, его территориальный орган заведомо недостоверных сведений (информации) – влечет наложение административного штрафа на юридических лиц – от пятидесяти тысяч до пятисот тысяч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