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Шлычков: Методика по внедрению антимонопольного комплаенса в федеральных и региональных органах власти направлена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09:04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позволит предотвращать будущие нарушения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«Существующие реалии и практика ФАС отчетливо показывают, что нужно активно внедрять антимонопольный комплаенс для органов власти», - </w:t>
      </w:r>
      <w:r>
        <w:t xml:space="preserve">сказал заместитель начальника Правового управления ФАС России Александр Шлычков на Всероссийской конференции «Реализация национального плана развития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«Предпосылками развития антимонопольного комплаенса в нашей стране стало использование таких инструментов как предупреждение и предостережение. С 2016 года с вступлением в законную силу «четвёртого антимонопольного пакета» этот механизм начал применяться к органам власти. И можно смело сказать, что он себя хорошо зарекомендовал», </w:t>
      </w:r>
      <w:r>
        <w:t xml:space="preserve">- продолжил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«Указом Президента Российской Федерации о государственной политике по развитию конкуренции до 1 марта 2019 года федеральные и региональные органы власти должны внедрить антимонопольный комплаенс в свою деятельность. Соответствующую методику ФАС разработала и внесла её в Правительство РФ. Надеемся, что в ближайшее время она будет утверждена. Этот инструмент будет содействовать снижению количества антимонопольных правонарушений. В конечном итоге он позволит достичь ключевого показателя по снижению в два раза нарушений Закона о защите конкуренции со стороны органов власти, который предусмотрен Национальным планом развития конкуренции», - </w:t>
      </w:r>
      <w:r>
        <w:t xml:space="preserve">отметил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Работу сессии завершила Лариса Пак, замдиректора филиала УМЦ ФАС России (г. Москва). В своём выступлении она указала: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«Закономерно, что цифровизация экономики ведет к усилению экстерриториального регулирования, соответственно, к повышению роли комплаенса. Поэтому необходимо вести подготовку специалистов по комплаенс, проводить их сертификацию по международным стандартам".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[photo_1004]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