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Томской области на конкурс по обращению ТКО стоимостью почти 4 млрд рублей был допущен участник, не отвечающий заданным требованиям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2018, 14:32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</w:t>
      </w:r>
      <w:r>
        <w:rPr>
          <w:i/>
        </w:rPr>
        <w:t xml:space="preserve">рганизатору торгов предписано провести торги повторно, но уже с учетом выявленных нарушений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компании «ЭКМО» на действия Департамента природных ресурсов и охраны окружающей среды Томской области при проведении конкурсного отбора регионального оператора по обращению с твердыми коммунальными отходами (ТКО) на территории региона. Стоимость контракта на 10 лет составляла 3,8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организатор торгов необоснованно допустил к участию в конкурсе единственную организацию.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Банковская гарантия, представленная этим участником, составляла 5% максимально допустимой выручки регионального оператора, в то время как согласно конкурсной документации, эта сумма должна составлять 10%.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нарушение Правил* организатор торгов установил избыточные требования в критерий квалифицированности, касающиеся представления документов о прохождении обучения сотрудников организаций – потенциальных участников конкурса на отбор регионального оператора по обращению с ТКО.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Томский департамент неправомерно допустил к участию в конкурсе организацию, несоответствующую требованиям конкурсной документации. Денежная гарантия, заниженная участником, является прямой гарантией для организатора торгов, подтверждающей исполнение региональным оператором всех обязательств по договору на обращение с ТКО</w:t>
      </w:r>
      <w:r>
        <w:t xml:space="preserve">», - подчеркнул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Департаменту природных ресурсов и охраны окружающей среды Томской области предписано отменить итоги отбора на участие в конкурсе, внести изменения в конкурсную документацию и объявить новые даты приема заявок на конкурс и проведения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 Правила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отходами, утвержденные постановлением Правительства Российской Федерации от 05.09.2016 №881.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