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установила нарушения при распределении Белгородских земель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признала Департамент имущественных и земельных отношений Белгородской области, АО «Белгородский земельный фонд», ООО «Ямская степь, ООО «Агрофирма «Красненская» виновными в заключении антиконкурентного соглашения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Областной Департамент имущественных и земельных отношений и указанные хозяйствующие субъекты заключили антиконкурентное соглашение с целью предоставления земельных участков, находящихся в общей долевой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собственности на территории Белгородской области, компаниям «Ямская степь» и «Агрофирма «Красненская» без проведения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привело к ограничению доступа на рынок аренды земельных участков, находящихся в собственности Белгородской области, что нарушило пункт 4 статьи 16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«Также рассматривается вопрос о выдаче предупреждений о прекращении действий, содержащих признаки нарушения антимонопольного законодательства, в адрес Правительства Белгородской области и Департамента имущественных и земельных отношений Белгородской области», </w:t>
      </w:r>
      <w:r>
        <w:t xml:space="preserve">– заявил начальник Управления по борьбе с картелями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</w:t>
      </w:r>
      <w:r>
        <w:rPr>
          <w:i/>
        </w:rPr>
        <w:t xml:space="preserve">Земельные участки находились в общей долевой собственности Белгородской области и ряда физических лиц, которые, как было установлено в ходе расследования, имеют связи с ответчиками по делу.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