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Преодоление административных барьеров на благо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2016,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2016 года в г. Гродно (Республика Беларусь) состоялась Международная конференция на тему: «Преимущества и особенности работы субъектов бизнеса в условиях Евразийского экономического союза в 2016 году» с участием делегации ФАС России во главе с заместителем руководителя ведомства Андреем Кашеваровым.</w:t>
      </w:r>
      <w:r>
        <w:br/>
      </w:r>
      <w:r>
        <w:t xml:space="preserve">
В Конференции приняли участие руководители государственных органов, депутаты парламентов, судьи Евразийского экономического союза (ЕАЭС), представители научных и бизнес кругов, зарубежных конкурентных ведомств и государств – членов ЕАЭС.</w:t>
      </w:r>
      <w:r>
        <w:br/>
      </w:r>
      <w:r>
        <w:t xml:space="preserve">
Замглавы ФАС России в своем выступлении на тему «Преодоление административных барьеров на благо развития конкуренции» сообщил о  действующем правовом регулировании в России и международном опыте в сфере «параллельного импорта», а также плюсах и минусах «параллельного импорта» для Российской Федерации.</w:t>
      </w:r>
      <w:r>
        <w:br/>
      </w:r>
      <w:r>
        <w:t xml:space="preserve">
Несомненно, под плюсами «параллельного импорта» можно считать решение таких проблем, как:</w:t>
      </w:r>
      <w:r>
        <w:br/>
      </w:r>
      <w:r>
        <w:t xml:space="preserve">
- ценовая, качественная и ассортиментная дискриминация со стороны правообладателей в отношении российских потребителей;</w:t>
      </w:r>
      <w:r>
        <w:br/>
      </w:r>
      <w:r>
        <w:t xml:space="preserve">
- возможное ограничение поставок товара в результате решений государственных органов или правообладателей;</w:t>
      </w:r>
      <w:r>
        <w:br/>
      </w:r>
      <w:r>
        <w:t xml:space="preserve">
- снятие ограничения на деятельность малого и среднего бизнеса (возможность создания дополнительных рабочих мест).</w:t>
      </w:r>
      <w:r>
        <w:br/>
      </w:r>
      <w:r>
        <w:t xml:space="preserve">
Из основных рисков легализации параллельного импорта Андрей Кашеваров обозначил два основных: угроза инвестициям и контрафакт. Что касается контрафактной продукции, для защиты потребителей предлагается ввести дополнительный таможенный пост, на котором импортер должен будет подтвердить оригинальность товара. «Таким образом, порядок для официальных импортеров не будет изменен, а для параллельных импортеров "открывается окно", - уточнил он.</w:t>
      </w:r>
      <w:r>
        <w:br/>
      </w:r>
      <w:r>
        <w:t xml:space="preserve">
«Что касается локализации производства в России, - продолжил замглавы ведомства, - то введение такого механизма не будет противоречить нормам ВТО. Для тех производителей, которые локализовали свое производство, может быть сохранен региональный принцип исчерпания прав. До вступления изменений в силу таким производителям будет дан переходный период, в течение которого они смогут обратиться с заявлением и проинформировать о проведенной локализации».</w:t>
      </w:r>
      <w:r>
        <w:br/>
      </w:r>
      <w:r>
        <w:br/>
      </w:r>
      <w:r>
        <w:rPr>
          <w:i/>
        </w:rPr>
        <w:t xml:space="preserve">Представители ФАС России регулярно участвуют в конференциях, организуемых Евразийской экономической комиссией. Такие мероприятия помогают анализировать текущую ситуацию на социально значимых рынках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