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бюро ритуальных услуг за использование в рекламе герба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2018, 15:04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Ритуал, не будучи учрежденной органами власти, использовала официальный символ города в нарушение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сентября 2018 года ФАС России вынесла постановление о наложении штрафа в 100 тысяч рублей[1] на ЗАО «Ритуал-Сервис». Ранее ведомство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признало рекламу
        </w:t>
        </w:r>
      </w:hyperlink>
      <w:r>
        <w:t xml:space="preserve"> ритуальных услуг общества с использованием герба Москвы как недостоверную и нарушающую требования Закона о рекламе[2].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 компания учреждена не органами государственной власти, она не обладает правами на использование официального символа столицы.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«Ритуал-Сервис» было выдано обязательное к исполнению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3 статьи 5 Федерального закона «О рекламе» недостоверной признается реклама, которая содержит не соответствующие действительности сведения о правах на использование официальных государственных символов (флагов, гербов, гимнов) и символов международных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согласно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 8 части 3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95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