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внесла в Правительство РФ проект постановления, устанавливающий требования к закупкам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2018,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Проектом вводится запрет на объединение в одном лоте закупки лекарственных препаратов и услуг по их отпуску или хранению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октября 2018 года Федеральная антимонопольная служба внесла в Правительство Российской Федерации проект постановления Правительства Российской Федерации «О требованиях к формированию лотов при осуществлении закупок лекарственных препаратов для медицинского применения, являющихся объектом закупки для обеспечения государственных и муниципальных нужд».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был разработан в целях реализации мероприятия, предусмотренного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планом мероприятий («дорожная карта») «Развитие конкуренции в здравоохранении»
        </w:t>
        </w:r>
      </w:hyperlink>
      <w:r>
        <w:t xml:space="preserve">[1], утвержденного распоряжением Правительства Российской Федерации[2].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постановления согласован без замечаний Минфином России и Минпромторгом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проект получено заключение Минюста России об отсутствии коррупциогенных факторов.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прошел общественное обсуждение на федеральном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портале проектов нормативных правовых актов
        </w:t>
        </w:r>
      </w:hyperlink>
      <w:r>
        <w:t xml:space="preserve"> и независимую антикоррупционную экспертизу[3].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«Объединение в одном лоте поставки лекарственных средств и услуг по хранению или отпуску лекарственных препаратов может привести к ограничению конкуренции и неэффективному расходованию бюджетных средств, поскольку хозяйствующие субъекты, имеющие лицензию только на производство лекарственных препаратов либо только на оптовую торговлю лекарственными препаратами, не смогут принять участие в закупке. Проект постановления направлен на пресечение ограничения и устранения конкуренции государственными и муниципальными заказчиками, увеличение количества участников закупок, повышение эффективности бюджетных расходов»,</w:t>
      </w:r>
      <w:r>
        <w:t xml:space="preserve"> – отметил заместитель начальника Управления контроля социальной сферы и торговли ФАС России Максим Дегтярёв.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абзацем 6 пункта 4 раздела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12.01.2018 № 9-р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ID проекта: 01/01/08-18/00082940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660" TargetMode="External" Id="rId8"/>
  <Relationship Type="http://schemas.openxmlformats.org/officeDocument/2006/relationships/hyperlink" Target="http://regulation.gov.ru/projects#npa=829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