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Необходимо создавать новые традиции для перехода потребителя на менее опасные для здоровья населения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начальник контрольно-финансового Управления ФАС России Владимир Мишеловин на заседании экспертной сессии «Субъекты малого предпринимательства и подакцизные товары»</w:t>
      </w:r>
      <w:r>
        <w:br/>
      </w:r>
      <w:r>
        <w:br/>
      </w:r>
      <w:r>
        <w:t xml:space="preserve">
18 октября 2018 года мероприятие прошло в рамках Четвертого Форума малого бизнеса регионов стран-участниц ШОС и БРИКС в г. Уфа.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собрал широкий круг руководителей регионов Российской Федерации, бизнес-сообщества, российских и зарубежных экспертов.</w:t>
      </w:r>
      <w:r>
        <w:br/>
      </w:r>
      <w:r>
        <w:br/>
      </w:r>
      <w:r>
        <w:t xml:space="preserve">
Владимир Мишеловин в своем выступлении затронул вопросы развития конкурентной среды в условиях жесткого государственного регулирования подакцизных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процесса усиления регулирования рынков, увеличения фискальной нагрузки на бизнес всегда есть обратная сторона. Это риск роста нелегального производства, объёма некачественного товара на рынке, а значит - появление лукавой статистики о снижении производства и потребления. На самом деле все наоборот - опасный эксперимент над здоровьем потребителя, убытки бюджетам, искажение культуры потребления, сдерживание инноваций. Необходимо создавать новые традиции для перехода потребителя на менее опасные для здоровья населения товары»,</w:t>
      </w:r>
      <w:r>
        <w:t xml:space="preserve"> - подчеркнул представитель ФАС России в ходе дискуссии.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