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Бразилии состоялось первое заседание Рабочей группы БРИКС по исследованию проблем конкуренции на цифровых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11:19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Обзор российской цифровой экосистемы представил на заседании замглавы ФАС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октября 2018 года в рамках 24-го Международного семинара по вопросам конкуренции, организованного бразильским Институтом исследований в области конкуренции, защиты потребителей и внешней торговли (IBRAC), в г. Сан-Паулу (Бразилия) состоялось заседание Рабочей группы БРИКС по исследованию проблем конкуренции на цифровых рынках. От ФАС России участие в мероприятии принял заместитель руководителя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выступил с докладом в секции «Антимонопольное законодательство и цифровая экономика: как действуют страны БРИКС», на которой представил обзор цифровой экосистемы в Российской Федерации и поделился опытом ФАС России в расследовании дел, связанных с цифровыми рынками.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спикер сообщил, что скорость изменения рынков не соответствует скорости реакции антимонопольных регуляторов, возросла роль агрегаторов, алгоритмов, цифровых платформ, нарушения антимонопольного законодательства все чаще носят глобальный, трансграничный характер.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обратил внимание участников, что в связи с цифровизацией картелей антимонопольные органы должны иметь и использовать собственные технические и аналитические инструменты для их выявления и подтверждения.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разработала и использует многопараметрическую систему для обнаружения и подтверждения картелей, анализ проводится по 50-ти показателям»,</w:t>
      </w:r>
      <w:r>
        <w:t xml:space="preserve">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отметил, чтобы не создавать условия для монополизации инфраструктуры цифровых экономик и ее элементов государственной политике следует основываться на принципах технологического и сетевого недискриминационного нейтралитета и обеспечить функционирование единого электронного пространства на основе взаимосвязанных информационно-коммуникационных инфраструктур.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