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Фармацевтические производители и ассоциации подписали Рекомендации по соблюдению законодательства о рекламе безрецептурных лекарственных средств</w:t>
      </w:r>
    </w:p>
    <w:p xmlns:w="http://schemas.openxmlformats.org/wordprocessingml/2006/main" xmlns:pkg="http://schemas.microsoft.com/office/2006/xmlPackage" xmlns:str="http://exslt.org/strings" xmlns:fn="http://www.w3.org/2005/xpath-functions">
      <w:r>
        <w:t xml:space="preserve">08 ноября 2018, 10:02</w:t>
      </w:r>
    </w:p>
    <w:p xmlns:w="http://schemas.openxmlformats.org/wordprocessingml/2006/main" xmlns:pkg="http://schemas.microsoft.com/office/2006/xmlPackage" xmlns:str="http://exslt.org/strings" xmlns:fn="http://www.w3.org/2005/xpath-functions">
      <w:pPr>
        <w:jc w:val="both"/>
      </w:pPr>
      <w:r>
        <w:rPr>
          <w:i/>
        </w:rPr>
        <w:t xml:space="preserve">7 ноября 2018 года при участии ФАС России состоялось подписание Рекомендаций по соблюдению законодательства о рекламе безрецептурных лекарственных средств</w:t>
      </w:r>
    </w:p>
    <w:p xmlns:w="http://schemas.openxmlformats.org/wordprocessingml/2006/main" xmlns:pkg="http://schemas.microsoft.com/office/2006/xmlPackage" xmlns:str="http://exslt.org/strings" xmlns:fn="http://www.w3.org/2005/xpath-functions">
      <w:pPr>
        <w:jc w:val="both"/>
      </w:pPr>
      <w:r>
        <w:rPr>
          <w:i/>
        </w:rPr>
        <w:t xml:space="preserve">"Подписание Рекомендаций - это эпохальное событие, и не только для фармацевтической отрасли. Документ может стать базовым для тиражирования в других сферах деятельности, и тем ценнее он для всего рынка",</w:t>
      </w:r>
      <w:r>
        <w:t xml:space="preserve"> - заявил заместитель руководителя ФАС России Андрей Кашеваров.</w:t>
      </w:r>
    </w:p>
    <w:p xmlns:w="http://schemas.openxmlformats.org/wordprocessingml/2006/main" xmlns:pkg="http://schemas.microsoft.com/office/2006/xmlPackage" xmlns:str="http://exslt.org/strings" xmlns:fn="http://www.w3.org/2005/xpath-functions">
      <w:pPr>
        <w:jc w:val="both"/>
      </w:pPr>
      <w:r>
        <w:t xml:space="preserve">Он сообщил, что после того, как начались работа и диалог над проектом, компании-производители изменили свои подходы к рекламному креативу, и центральный аппарат ФАС России не зафиксировал ни одного нарушения в рекламе безрецептурных лекарственных препаратов.</w:t>
      </w:r>
    </w:p>
    <w:p xmlns:w="http://schemas.openxmlformats.org/wordprocessingml/2006/main" xmlns:pkg="http://schemas.microsoft.com/office/2006/xmlPackage" xmlns:str="http://exslt.org/strings" xmlns:fn="http://www.w3.org/2005/xpath-functions">
      <w:pPr>
        <w:jc w:val="both"/>
      </w:pPr>
      <w:r>
        <w:rPr>
          <w:i/>
        </w:rPr>
        <w:t xml:space="preserve">"Ситуация резко изменилась, и создание Рекомендаций - пример отличного взаимодействия между бизнесом и государством",</w:t>
      </w:r>
      <w:r>
        <w:t xml:space="preserve"> - подчеркнул Андрей Кашеваров.</w:t>
      </w:r>
    </w:p>
    <w:p xmlns:w="http://schemas.openxmlformats.org/wordprocessingml/2006/main" xmlns:pkg="http://schemas.microsoft.com/office/2006/xmlPackage" xmlns:str="http://exslt.org/strings" xmlns:fn="http://www.w3.org/2005/xpath-functions">
      <w:pPr>
        <w:jc w:val="both"/>
      </w:pPr>
      <w:r>
        <w:t xml:space="preserve">[photo_1099]</w:t>
      </w:r>
    </w:p>
    <w:p xmlns:w="http://schemas.openxmlformats.org/wordprocessingml/2006/main" xmlns:pkg="http://schemas.microsoft.com/office/2006/xmlPackage" xmlns:str="http://exslt.org/strings" xmlns:fn="http://www.w3.org/2005/xpath-functions">
      <w:pPr>
        <w:jc w:val="both"/>
      </w:pPr>
      <w:r>
        <w:t xml:space="preserve">По его словам, это событие повлияет не только на рекламу лекарственных препаратов, но и на всю отрасль в целом, поскольку станет частью проекта по развитию саморегулирования в рекламе. Замглавы антимонопольного ведомства также пояснил, что одной из целей создаваемого саморегулируемого органа является вступление в Европейский альянс по стандартам в рекламе.</w:t>
      </w:r>
    </w:p>
    <w:p xmlns:w="http://schemas.openxmlformats.org/wordprocessingml/2006/main" xmlns:pkg="http://schemas.microsoft.com/office/2006/xmlPackage" xmlns:str="http://exslt.org/strings" xmlns:fn="http://www.w3.org/2005/xpath-functions">
      <w:pPr>
        <w:jc w:val="both"/>
      </w:pPr>
      <w:r>
        <w:rPr>
          <w:i/>
        </w:rPr>
        <w:t xml:space="preserve">"Мы работали над текстами совместно с представителями индустрии. И было очень приятно видеть, как менялись и сближались наши позиции. Фармацевтические ассоциации - это заинтересованная и благодарная аудитория, которая нас слышала, слушала и воплощала в документе все наши рекомендации и замечания",</w:t>
      </w:r>
      <w:r>
        <w:t xml:space="preserve"> - сказала заместитель начальника Управления контроля рекламы и недобросовестной конкуренции ФАС России Ирина Василенкова.</w:t>
      </w:r>
    </w:p>
    <w:p xmlns:w="http://schemas.openxmlformats.org/wordprocessingml/2006/main" xmlns:pkg="http://schemas.microsoft.com/office/2006/xmlPackage" xmlns:str="http://exslt.org/strings" xmlns:fn="http://www.w3.org/2005/xpath-functions">
      <w:pPr>
        <w:jc w:val="both"/>
      </w:pPr>
      <w:r>
        <w:t xml:space="preserve">Франк Шауфф, генеральный директор Ассоциации европейского бизнеса (АЕБ), отметил что</w:t>
      </w:r>
    </w:p>
    <w:p xmlns:w="http://schemas.openxmlformats.org/wordprocessingml/2006/main" xmlns:pkg="http://schemas.microsoft.com/office/2006/xmlPackage" xmlns:str="http://exslt.org/strings" xmlns:fn="http://www.w3.org/2005/xpath-functions">
      <w:pPr>
        <w:jc w:val="both"/>
      </w:pPr>
      <w:r>
        <w:rPr>
          <w:i/>
        </w:rPr>
        <w:t xml:space="preserve">"Ассоциация европейского бизнеса высоко ценит поддержку, оказанную ФАС России инициативе по саморегулированию рынка рекламы лекарственных препаратов. Мы считаем, что только наша совместная работа над рекомендациями по толкованию норм рекламного законодательства для формирования единой и непротиворечивой позиции позволит фарминдустрии избежать ошибок при подготовке рекламных материалов, а государственным органам - снизить количество дел о нарушении рекламного законодательства".</w:t>
      </w:r>
    </w:p>
    <w:p xmlns:w="http://schemas.openxmlformats.org/wordprocessingml/2006/main" xmlns:pkg="http://schemas.microsoft.com/office/2006/xmlPackage" xmlns:str="http://exslt.org/strings" xmlns:fn="http://www.w3.org/2005/xpath-functions">
      <w:r>
        <w:rPr>
          <w:i/>
        </w:rPr>
        <w:t xml:space="preserve">Владимир Шипков, Исполнительный директор Ассоциации международных фармацевтических производителей (AIPM):</w:t>
      </w:r>
    </w:p>
    <w:p xmlns:w="http://schemas.openxmlformats.org/wordprocessingml/2006/main" xmlns:pkg="http://schemas.microsoft.com/office/2006/xmlPackage" xmlns:str="http://exslt.org/strings" xmlns:fn="http://www.w3.org/2005/xpath-functions">
      <w:pPr>
        <w:jc w:val="both"/>
      </w:pPr>
      <w:r>
        <w:rPr>
          <w:i/>
        </w:rPr>
        <w:t xml:space="preserve"> «Впервые на фармацевтическом рынке Российской Федерации крупные профессиональные объединения консолидировали свою позицию по вопросам рекламы лекарственных средств прежде всего с профильным регулятором в лице ФАС России и рекламной отраслью, тем самым публично подтвердив жизненность института ответственного саморегулирования и принципиальную приверженность социально ответственной индустрии максимально соблюдать дух и букву действующего законодательства при  надлежащем правоприменении. Данная инициатива ориентирована на всех заинтересованных участников рынка, знаменуя собой качественно новый характер профессионального взаимодействия представителей фармацевтической отрасли с регулятором на принципах саморегулирования и создает хорошую основу для распространения подобных подходов и на иные сферы правоотношений не только с ФАС, но и другими федеральными органами исполнительной власти»</w:t>
      </w:r>
    </w:p>
    <w:p xmlns:w="http://schemas.openxmlformats.org/wordprocessingml/2006/main" xmlns:pkg="http://schemas.microsoft.com/office/2006/xmlPackage" xmlns:str="http://exslt.org/strings" xmlns:fn="http://www.w3.org/2005/xpath-functions">
      <w:pPr>
        <w:jc w:val="both"/>
      </w:pPr>
      <w:r>
        <w:t xml:space="preserve">«Основная цель подготовки Рекомендаций – это формирование единообразной практики при подготовке рекламных материалов и рассмотрении случаев нарушения требований законодательства. Ответственное саморегулирование как внутриотраслевое, так и межотраслевое служит основополагающим условием для минимизации нарушений в данной сфере. Кроме того, это снижает риск нежелательных инициатив запретительного или ограничительного характера. Эффективное саморегулирование, нормы которого постоянно совершенствуются, дает возможность развивать новые методы коммуникации и каналы продвижения рекламного контента в отношении фармацевтических продуктов», - сказал Сергей Пискарев, Президент АКАР.</w:t>
      </w:r>
    </w:p>
    <w:p xmlns:w="http://schemas.openxmlformats.org/wordprocessingml/2006/main" xmlns:pkg="http://schemas.microsoft.com/office/2006/xmlPackage" xmlns:str="http://exslt.org/strings" xmlns:fn="http://www.w3.org/2005/xpath-functions">
      <w:pPr>
        <w:jc w:val="both"/>
      </w:pPr>
      <w:r>
        <w:br/>
      </w:r>
      <w:r>
        <w:rPr>
          <w:i/>
        </w:rPr>
        <w:t xml:space="preserve">Справка:</w:t>
      </w:r>
      <w:r>
        <w:br/>
      </w:r>
      <w:r>
        <w:rPr>
          <w:i/>
        </w:rPr>
        <w:t xml:space="preserve">
Документ подготовила юридическая фирма BRYAN CAVE LEIGHTON PAISNER (RUSSIA) LLP совместно c Ассоциацией международных фармацевтических производителей, Ассоциацией европейского бизнеса, Ассоциацией российских фармацевтических производителей, Союзом профессиональных фармацевтических организаций, Ассоциацией коммуникационных агентств России, а также Международной конфедерацией обществ потребителей.</w:t>
      </w:r>
      <w:r>
        <w:br/>
      </w:r>
      <w:r>
        <w:rPr>
          <w:i/>
        </w:rPr>
        <w:t xml:space="preserve">
Рекомендации подготовлены при поддержке ФАС России.</w:t>
      </w:r>
      <w:r>
        <w:br/>
      </w:r>
      <w:r>
        <w:rPr>
          <w:i/>
        </w:rPr>
        <w:t xml:space="preserve">
В части лингвистических характеристик текста консультативную поддержку оказал Институт русского языка им. В.В. Виноградова РАН.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