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Участники картеля на торгах по созданию системы фиксации нарушений ПДД оштрафованы более чем на 70 млн </w:t>
      </w:r>
    </w:p>
    <w:p xmlns:w="http://schemas.openxmlformats.org/wordprocessingml/2006/main" xmlns:pkg="http://schemas.microsoft.com/office/2006/xmlPackage" xmlns:str="http://exslt.org/strings" xmlns:fn="http://www.w3.org/2005/xpath-functions">
      <w:r>
        <w:t xml:space="preserve">08 ноября 2018, 13:58</w:t>
      </w:r>
    </w:p>
    <w:p xmlns:w="http://schemas.openxmlformats.org/wordprocessingml/2006/main" xmlns:pkg="http://schemas.microsoft.com/office/2006/xmlPackage" xmlns:str="http://exslt.org/strings" xmlns:fn="http://www.w3.org/2005/xpath-functions">
      <w:pPr>
        <w:jc w:val="both"/>
      </w:pPr>
      <w:r>
        <w:rPr>
          <w:i/>
        </w:rPr>
        <w:t xml:space="preserve">Торги на сумму более 730 млн рублей проводились в Новгородской области </w:t>
      </w:r>
    </w:p>
    <w:p xmlns:w="http://schemas.openxmlformats.org/wordprocessingml/2006/main" xmlns:pkg="http://schemas.microsoft.com/office/2006/xmlPackage" xmlns:str="http://exslt.org/strings" xmlns:fn="http://www.w3.org/2005/xpath-functions">
      <w:pPr>
        <w:jc w:val="both"/>
      </w:pPr>
      <w:r>
        <w:t xml:space="preserve">Новгородское УФАС России признало ПАО «Ростелеком» и ООО «ТехноСерв АС» виновными в сговоре при участии в конкурсе на создание комплекса автоматической фиксации нарушений правил дорожного движения.</w:t>
      </w:r>
    </w:p>
    <w:p xmlns:w="http://schemas.openxmlformats.org/wordprocessingml/2006/main" xmlns:pkg="http://schemas.microsoft.com/office/2006/xmlPackage" xmlns:str="http://exslt.org/strings" xmlns:fn="http://www.w3.org/2005/xpath-functions">
      <w:pPr>
        <w:jc w:val="both"/>
      </w:pPr>
      <w:r>
        <w:t xml:space="preserve">Решение антимонопольного органа поддержали суды первой и апелляционной инстанции.</w:t>
      </w:r>
    </w:p>
    <w:p xmlns:w="http://schemas.openxmlformats.org/wordprocessingml/2006/main" xmlns:pkg="http://schemas.microsoft.com/office/2006/xmlPackage" xmlns:str="http://exslt.org/strings" xmlns:fn="http://www.w3.org/2005/xpath-functions">
      <w:pPr>
        <w:jc w:val="both"/>
      </w:pPr>
      <w:r>
        <w:t xml:space="preserve">По факту нарушения на компании наложены штрафы общей суммой более 70 млн рублей: ПАО «Ростелеком» оштрафовано на 60 млн, ООО «ТехноСерв АС» - на 12 млн.</w:t>
      </w:r>
    </w:p>
    <w:p xmlns:w="http://schemas.openxmlformats.org/wordprocessingml/2006/main" xmlns:pkg="http://schemas.microsoft.com/office/2006/xmlPackage" xmlns:str="http://exslt.org/strings" xmlns:fn="http://www.w3.org/2005/xpath-functions">
      <w:pPr>
        <w:jc w:val="both"/>
      </w:pPr>
      <w:r>
        <w:rPr>
          <w:i/>
        </w:rPr>
        <w:t xml:space="preserve">«Действующим законодательством предусмотрены значительные штрафы за картели. Это обусловлено их высокой общественной опасностью. Назначенные штрафы являются справедливым наказанием за нарушение. При этом, учитывая сумму полученного ответчиками дохода, мы рассчитываем на привлечение участников картеля к уголовной ответственности»</w:t>
      </w:r>
      <w:r>
        <w:t xml:space="preserve">, - отметил начальник Управления по борьбе с картелями Андрей Тенишев.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