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на сегодняшний день происходит интеграция не только региональная, но и глобальная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2018, 14:16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Управление регулирования связи и информационных технологий ФАС России приняла участие в Ежегодной конференции по конкурентному праву, экономике и политике Южной Африки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Традиционная ежегодная конференция в этом году прошла под эгидой двадцатилетия закона о защите конкуренции Южной Африки. В ходе конференции особое внимание было уделено экономическим подходам и анализу случаев злоупотребления доминирующим положением, вопросам согласования сделок при высоком уровне конкуренции, а также повышения конкурентоспособности национальных экономик для обеспечения устойчивого экономического роста.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Елена Заева затронула вопросы рассмотрения слияний в эпоху глобализации и цифровизации, отметив, что подходы к анализу сделок экономической концентрации сегодня должны стать глобальными.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«Этого мы достигаем путем развития сотрудничества между антимонопольными ведомствами, в том числе расширения работы в рамках Меморандумов о взаимопонимании, а также использовании вейверов. Как пример могу отметить работу ведомства по сделкам Monsanto/Bayer, Yandex/Uber », - заключила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Заева в своем выступлении отметила и успешный опыт кооперации ФАС России с антимонопольными регуляторами стран БРИКС, СНГ и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доказывает, что на сегодняшний день происходит интеграция не только региональная, но и глобальная», - отметила представитель 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Елена Заева рассказала о работе над 5-ым антимонопольным пакетом, новейших изменениях антимонопольного законодательства в России, адаптированных под цифровые реалии.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