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декабря состоится заседание Экспертного совета при ФАС России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16:59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10 декабря в 11:00</w:t>
      </w:r>
      <w:r>
        <w:t xml:space="preserve"> состоится очередное заседание Экспертного совета при ФАС России по развитию конкуренции на рынках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планируется обсуждение актуальных вопросов развития конкуренции и влияния государственной политики на состояние конкуренции на рынках алкогольной продукции, а также перспектив ее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Заседание будет проходить на площадке ФАС России (г. Москва, Садовая-Кудринская, д. 11, Зал коллегии)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и субъектовых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</w:t>
      </w:r>
      <w:r>
        <w:rPr>
          <w:b/>
        </w:rPr>
        <w:t xml:space="preserve">в срок до 05.12.2018</w:t>
      </w:r>
      <w:r>
        <w:t xml:space="preserve"> направить заявки с указанием кандидатур на адрес электронной почты bataeva@fas.gov.ru или по телефону (499) 755-23-23 доб. 088-289.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 открыта до 12:00 9 декабря 2018 г.</w:t>
      </w:r>
      <w:r>
        <w:t xml:space="preserve"> по эл.почте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в здание осуществляется строго при наличии паспорта.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рынках алкогольной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