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Бездействие Минздрава России подтверждено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2018, 10:37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Третья судебная инстанция поддержала позицию антимонопольного органа в споре с Министерством здравоохранения РФ об установлении единых требований, которым должны соответствовать соискатели лицензий и лицензиаты.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ноября 2018 года Арбитражный суд Московского округа (кассационная инстанция) отказал в требовании Минздрава России и Росздравнадзора отменить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решения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t xml:space="preserve"> ФАС России по делу о нарушении министерством статьи 15 Закона о защите конкуренции. Суд также оставил в силе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 суда первой инстанции 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t xml:space="preserve"> апелляционной инстанции, которые ранее признали законными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 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t xml:space="preserve">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установила
        </w:t>
        </w:r>
      </w:hyperlink>
      <w:r>
        <w:t xml:space="preserve">, что Минздрав России нарушил Положение о лицензировании медицинской деятельности (утверждено постановлением Правительства Российской Федерации от 16.04.2012 № 291) и не разработал требования, необходимые для лицензирования медицинских организаций. Как результат, на сегодняшний день в Российской Федерации отсутствует единая система лицензионных требований, которые предъявляются к соискателям лицензий и лицензиатам. В то же время органы лицензирования субъектов Российской Федерации и органы надзора по своему усмотрению предъявляют требования к медицинским организациям. Это приводит к ограничению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и в предыдущих судебных инстанциях, Министерству не удалось опровергнуть выводы ФАС России о том, что разработанный Министерством приказ № 121н*, несмотря на свое название, содержит лишь перечень работ (услуг), составляющих медицинскую деятельность, но не содержит абсолютно никаких требований, которыми должны руководствоваться соискатели лицензий, лицензиаты, органы лицензирования и надзора.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третья судебная инстанция подтвердила главный вывод антимонопольного органа о бездействии Минздрава России в части неустановления лицензионных требований к медицинским организациям. Поскольку законных оснований для неисполнения предписания у Министерства в настоящее время нет, мы ожидаем что Минздрав России предпримет исчерпывающие меры для прекращения нарушения антимонопольного законодательства путем разработки и утверждения соответствующих лицензионных требований в кратчайший срок»</w:t>
      </w:r>
      <w:r>
        <w:t xml:space="preserve">, – отметил заместитель начальника Управления контроля социальной сферы и торговли ФАС России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lutions.fas.gov.ru/ca/upravlenie-kontrolya-sotsialnoy-sfery-i-torgovli/18-71516-17" TargetMode="External" Id="rId8"/>
  <Relationship Type="http://schemas.openxmlformats.org/officeDocument/2006/relationships/hyperlink" Target="https://solutions.fas.gov.ru/ca/upravlenie-kontrolya-sotsialnoy-sfery-i-torgovli/18-71518-17" TargetMode="External" Id="rId9"/>
  <Relationship Type="http://schemas.openxmlformats.org/officeDocument/2006/relationships/hyperlink" Target="https://fas.gov.ru/news/24989" TargetMode="External" Id="rId10"/>
  <Relationship Type="http://schemas.openxmlformats.org/officeDocument/2006/relationships/hyperlink" Target="https://fas.gov.ru/news/25665" TargetMode="External" Id="rId11"/>
  <Relationship Type="http://schemas.openxmlformats.org/officeDocument/2006/relationships/hyperlink" Target="https://solutions.fas.gov.ru/ca/upravlenie-kontrolya-sotsialnoy-sfery-i-torgovli/18-71516-17" TargetMode="External" Id="rId12"/>
  <Relationship Type="http://schemas.openxmlformats.org/officeDocument/2006/relationships/hyperlink" Target="https://solutions.fas.gov.ru/ca/upravlenie-kontrolya-sotsialnoy-sfery-i-torgovli/18-71518-17" TargetMode="External" Id="rId13"/>
  <Relationship Type="http://schemas.openxmlformats.org/officeDocument/2006/relationships/hyperlink" Target="https://fas.gov.ru/news/23084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