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решения и предписания ФАС по торгам на обращение с ТКО в Краснодарском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торгов, дважды объявляя конкурс по выбору регионального оператора, не указывал данные о тарифах операторов ТКО, что могло привести к ограничению числа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летом и осенью 2018 года Комиссия ФАС России установила, что Министерство топливно-энергетического комплекса и ЖКХ Краснодарского края проводило с нарушениями конкурсы по отбору регионального оператора по обращению с твердыми коммунальными отходами (ТКО) сроком на 10 лет и начальной ценой контракта 7,6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первом случае
        </w:t>
        </w:r>
      </w:hyperlink>
      <w:r>
        <w:t xml:space="preserve"> в конкурсной документации организатора торгов отсутствовал ряд сведений, имеющий значение для определения затрат участников торгов и формирования заявок на конкурс.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нарушение Правил* министерство не включило в документацию информацию о тарифах операторов ТКО, с которыми региональный оператор обязан заключить договоры на оказание услуг по обработке, обезвреживанию / захоронению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Затем, во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втором случае
        </w:t>
        </w:r>
      </w:hyperlink>
      <w:r>
        <w:t xml:space="preserve">, организатор торгов, не исполнив предписание ведомства, объявил повторный конкурс, в котором допустил еще ряд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Действия министерства, нарушающие действующее законодательство, приводят к ограничению числа участников торгов. Потенциальные региональные операторы по обращению с ТКО не могут рассчитать стоимость услуг и сформировать актуальное ценовое предложение для участия в конкурсе при отсутствии достоверных данных о тарифах</w:t>
      </w:r>
      <w:r>
        <w:t xml:space="preserve">»,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Ведомство, не согласившись с решениями и предписаниями ФАС России по двум конкурсам, обратилось в суд. Арбитражный суд города Москвы отказал министерству в удовлетворении заявленных требований, полностью поддержав позицию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*Правила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утвержденные постановлением Правительства Российской Федерации от 05.09.2016 №881.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71" TargetMode="External" Id="rId8"/>
  <Relationship Type="http://schemas.openxmlformats.org/officeDocument/2006/relationships/hyperlink" Target="https://fas.gov.ru/news/2604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