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российской структуры Samsung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2019, 15:39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подозревает Samsung в координации ценообразования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«Самсунг Электроникс Рус Компани» (российская структура Samsung) по признакам координации цен на смартфоны и планшеты*.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 2018 году провела внеплановую выездную проверку в отношении ООО «Самсунг Электроникс Рус Компани». По результатам анализа полученной информации ФАС России выявила признаки нарушения ООО «Самсунг Электроникс Рус Компани» части 5 статьи 11 Закона о защите конкуренции, выразившиеся в координации экономической деятельности реселлеров Samsung, которая привела к установлению и поддержанию цены на ряд смартфонов и планшетов.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течение последних лет ФАС России неоднократно выявляла нарушения антимонопольного законодательства на рынках продажи смартфонов. Примерами могут послужить дела по Apple и LG. Как показали эти дела, незаконная координация экономической деятельности распространена на рынках ритейла бытовой техники,</w:t>
      </w:r>
      <w:r>
        <w:t xml:space="preserve"> - отметил статс-секретарь – заместитель руководителя ФАС России Андрей Цариковский. -  </w:t>
      </w:r>
      <w:r>
        <w:rPr>
          <w:i/>
        </w:rPr>
        <w:t xml:space="preserve">ФАС России осуществляет систематический контроль за соблюдением антимонопольного законодательства на этих рынках».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 </w:t>
      </w:r>
      <w:r>
        <w:br/>
      </w:r>
      <w:r>
        <w:rPr>
          <w:i/>
        </w:rPr>
        <w:t xml:space="preserve">Смартфоны:</w:t>
      </w:r>
      <w:r>
        <w:br/>
      </w:r>
      <w:r>
        <w:rPr>
          <w:i/>
        </w:rPr>
        <w:t xml:space="preserve">
Galaxy A5 2017, Galaxy S7, Galaxy S8 Plus, Galaxy J1 2016, Galaxy J3 2017, Galaxy J5 2017, Galaxy J7 2016, Galaxy J7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Планшеты:</w:t>
      </w:r>
      <w:r>
        <w:br/>
      </w:r>
      <w:r>
        <w:rPr>
          <w:i/>
        </w:rPr>
        <w:t xml:space="preserve">
Galaxy Tab А 7.0, Galaxy Tab E 9.6, Galaxy Tab A 10.1, Galaxy Tab S2 VE, Galaxy Tab 3 Lite 7.0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