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ФАС в деле рекламы о взыскании долгов с физлиц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февраля 2019, 17:22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Компания Правовой совет дала такое объявление в Яндексе, не имея права на осуществление подобной деятельности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февраля 2019 года Девятый арбитражный апелляционный суд оставил в силе решение, предписание и постановление ФАС России о наложении штрафа ООО ЮК «Правовой совет» по факту распространения ненадлежащей рекламы услуг по взысканию долгов с граждан.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Комиссия ФАС России установила, что при наборе в строке поиска «Яндекс» словосочетания «взыскание долгов с физлиц» под строкой поиска отображались варианты объявлений с пометкой «реклама», которые вели на сайты юридических компаний. Реклама сообщала, что все эти компании оказывают услуги по взысканию долгов с граждан. Однако, деятельность по возврату просроченной задолженности с граждан имеют право осуществлять только юридические лица, внесенные в соответствующий государственный реестр. ООО ЮК «Правовой совет», согласно реестру, в нем отсутствует и не имеет права взаимодействовать с должниками, используя лишь почтовые отправления. А значит, такая реклама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нарушает требования Закона о рекламе
        </w:t>
        </w:r>
      </w:hyperlink>
      <w:r>
        <w:t xml:space="preserve">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факту нарушения служба привлекла ООО ЮК «Правовой совет» к административной ответственности –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штрафу в 100 тысяч рублей.
        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решением, предписанием и постановлением ведомства о наложении штрафа, общество обжаловало их в судебном порядке, однако в декабре 2018 года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Арбитражный суд города Москвы,
        </w:t>
        </w:r>
      </w:hyperlink>
      <w:r>
        <w:t xml:space="preserve"> а вчера и Девятый арбитражный апелляционный суд в удовлетворении заявленных требований отказали.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7 статьи 5, пункта 7 статьи 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930" TargetMode="External" Id="rId8"/>
  <Relationship Type="http://schemas.openxmlformats.org/officeDocument/2006/relationships/hyperlink" Target="https://fas.gov.ru/news/25165" TargetMode="External" Id="rId9"/>
  <Relationship Type="http://schemas.openxmlformats.org/officeDocument/2006/relationships/hyperlink" Target="https://fas.gov.ru/news/26568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