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допуск операторов связи в многоквартирные дома должен быть беспрепятственным и безвозмездным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2019, 14:50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Такую позицию высказал замглавы антимонопольного ведомства в рамках Экспертного совета по вопросам связи при ФАС России  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п. 10 раздела 6 «Телекоммуникации» Плана</w:t>
      </w:r>
      <w:r>
        <w:t xml:space="preserve">1</w:t>
      </w:r>
      <w:r>
        <w:t xml:space="preserve"> мероприятий Дорожной карты по развитию конкуренции в отраслях экономики РФ и переходу отдельных сфер естественных монополий из состояния естественной монополии в состояние конкурентного рынка на 2018-2020 годы, разработан законопроект об обеспечении прав граждан недискриминационным доступом к услугам электросвязи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http://sozd.duma.gov.ru/bill/614271-7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Этому документу 25 февраля было посвящено заседание Экспертного совета  при участии представителей Минкомсвязи России, Минстроя России, Экспертного совета при Правительстве РФ, операторов связи, инициативных групп жильцов.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 вопросом обсуждения являлось изменение подходов к регулированию использования общего имущества многоквартирных жилых домов для целей предоставления услуг связи гражданам.</w:t>
      </w:r>
      <w:r>
        <w:br/>
      </w:r>
      <w:r>
        <w:t xml:space="preserve">
    </w:t>
      </w:r>
      <w:r>
        <w:br/>
      </w:r>
      <w:r>
        <w:t xml:space="preserve">
Все участники заседания Экспертного совета поддержали законопроект № 614271-7 «О внесении изменений в ФЗ «О связи» и иные законодательные акты в части обеспечения прав граждан на доступ к услугам электросвязи» и отметили готовность проекта в представленной редакции к рассмотрению в первом чтении депутатами Госдумы.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«Экспертное сообщество пришло к заключению, что принятие законопроекта позволит значительно упростить порядок использования и распоряжения общим имуществом многоквартирного дома для размещения средств и линий связи, обеспечить равный доступ операторов связи к указанному имуществу, гарантировать баланс интересов собственников помещений в многоквартирном жилом доме и операторов связи, размещающих средства и линии связи в целях обеспечения жильцам доступа к услугам связи»</w:t>
      </w:r>
      <w:r>
        <w:t xml:space="preserve"> - подчеркнул председатель Экспертного совета,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Единственное расхождение касалось предложения Минстроя России о необходимости заключения операторами связи публичных договоров на возмездной основе с управляющими организациями, по утверждаемой Правительством РФ форме, с учетом указания в данных договорах перечня базовых услуг, предоставляемых операторам связи управляющими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типовым договором предлагается закрепить перечень таких услуг, как контроль за чистотой помещений после проведения работ операторами связи, информирование операторов о наличии нарушений в работе их оборудования, работа с претензиями и обращениями от жителей, согласование списка на допуск и выдачу ключей для проведения работ и т.п.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Противоположную позицию ФАС России по этому вопросу высказала начальник Управления регулирования связи и информационных технологий Службы Елена Заева, отметив, что: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обязанности управляющих организаций входит необходимость следить за надлежащим содержанием дома во благо жильцам. И применять здесь нужно те же подходы, что применяются в отношении организации почтовой связи, обеспечивая доступ почтальонам. Кроме того, в Правилах по осуществлению деятельности по управлению многоквартирными домами установлено, что управляющие организации обязаны допустить операторов связи, и суды трактовали всегда эту обязанность как безвозмездную. Все это является основанием для безвозмездного доступа операторов связи, предоставляющих современные услуги».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Членами Экспертного совета предложения Минстроя России не были поддержаны и,  отмечено наличие уже существующей обязанности управляющих организаций оказывать данные услуги жильцам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согласно п. 5.6.24. Постановления Госстроя РФ от 27.09.2003 № 170 «Об утверждении Правил и норм технической эксплуатации жилищного фонда» организация по обслуживанию жилищного фонда обязана, среди прочего, обеспечивать беспрепятственный допуск работников предприятий связи на крыши и чердачные помещения; а также обеспечивать безопасные входы и выходы на крыши к радиостойкам, через чердачные помещения, слуховые окна, люки.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типового договора предлагаются услуги управляющих организаций, которые либо уже предусмотрены стандартами управления многоквартирными жилыми домами, утвержденными постановлением Правительства Российской Федерации от 15 мая 2013 года № 416, либо не требуются операторам связи, так как операторы связи самостоятельно совершают указанные действия, например, контроль технического состояния оборудования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дополнительной платы фактически будет означать, что ее жильцы будут оплачивать дважды: напрямую управляющих организаций и опосредованно через операторов связи (поскольку все затраты на оказание услуг заложены в тарифе). Операторы связи несут существенные расходы - не менее 2,7 млрд. рублей ежегодно. При этом операторы связи отмечают, что в одних случаях доступ в жилые дома осуществляется безвозмездно, в других случаях по договорам с управляющими организациями. Предмет договоров при этом самый разнообразный, а стоимость услуг меняется от 500 до 80 тысяч рублей. Необходимо не в рамках договора, а императивно в рамках регламента урегулировать порядок взаимоотношений операторов связи и управляющей организации. А доступ операторов связи в многоквартирные дома должен быть не только беспрепятственным, но и безвозмездным</w:t>
      </w:r>
      <w:r>
        <w:t xml:space="preserve">»,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Экспертного совета предложили сохранить тот порядок, который закреплен в настоящее время в законопроекте в части беспрепятственного безвозмездного доступа. Аналогичный подход применяется в настоящее время при обслуживании систем коммунального хозяйства (газо-, водо-, электроснабжении, водоснабжении и водоотведении, отоплении), обслуживании лифтов, обслуживания радиоточек, доступа к почтовым ящикам.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рассматривать этот вопрос в свете формирования нового общественного блага. Если раньше шла речь о базовых материальных благах, то в современном цифровом мире ключевым становится право доступа к информации в разнообразных формах ее предоставления. Обсуждение указанных вопросов демонстрирует сформировавшийся публичный (государственный) интерес в обеспечении населения доступом к услугам связи, как к источнику информации и средству доступа к современным услугам и технологиям»,</w:t>
      </w:r>
      <w:r>
        <w:t xml:space="preserve"> – подвел итоги заседания Экспертного совета ФАС России по телекоммуникациям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 </w:t>
      </w:r>
      <w:r>
        <w:t xml:space="preserve">План подготовлен во исполнение Указа Президента Российской Федерации от 21.12.2017 года № 618 об основных направлениях государственной конкурентной политики на предстоящие 3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zd.duma.gov.ru/bill/614271-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