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нормировать расходы на транспортирование твердых коммунальных отходов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2019, 09:25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Именно этот вид услуги составляет большую часть в тарифе и влияет на его размер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намерена совершенствовать законодательство в области обращения твердых коммунальных отходов (ТКО). По мнению службы, необходимы преобразования с целью развития конкуренции. Об этом сообщил заместитель начальника Управления регулирования в сфере ЖКХ ФАС России Александр Федяков.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целях реализации «дорожной карты» развития конкуренции принято постановление Правительства РФ, которое предусматривает, что региональный оператор ТКО должен отбирать субъектов малого и среднего предпринимательства для транспортирования твердых коммунальных отходов.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«Привлечение малого бизнеса позволит сдержать индексацию тарифов и даст стимул для развития конкуренции в этой отрасли»</w:t>
      </w:r>
      <w:r>
        <w:t xml:space="preserve">, - сказал Александр Федяков.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«дорожной картой» предусмотрено установление запрета на участие в торгах на право заключения договора оказания услуг по транспортированию ТКО, компаний, аффилированных с региональным оператором.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Следующим важным шагом станет нормирование статей затрат регионального оператора на транспортирование твердых коммунальных отходов.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Советник Управления регулирования в сфере ЖКХ Екатерина Перфилова указала на основные ошибки региональных регуляторов при принятии тарифных решений в сфере обращения с ТКО: отсутствие обоснования учета отдельных статей расходов, учёт расходов на инвестиции в отсутствие утвержденной инвестиционной программы, несоответствие параметров деятельности регионального оператора территориальной схеме обращения с отходами.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она рассказала о подходах к расчету тарифов в случае внедрения на территории субъекта раздельного накопления. 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сессии, Екатерина Перфилова подчеркнула, что синергия полномочий по антимонопольному и тарифному регулированию позволит решить существующие вопросы в сфере обращения твердых коммунальных отходов.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