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марта 2019 года состоится заседание Рабочей группы по вопросам тарифного регулирования в сфере электроэнергетики и жилищно-коммунального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2019, 18:20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2019 года в 11.00 состоится заседание Рабочей группы по вопросам тарифного регулирования в сфере электроэнергетики и жилищно-коммунального комплекса (далее — Рабочая группа).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Рабочей группы планируется рассмотреть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Формирование экономически обоснованного уровня тарифов для территориальных сетевых организаций по уровням напряжения.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Цифровой калькулятор. Расчет цен (тарифов) для потребителей во всех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 заседания Рабочей группы: г. Москва, ул. Садовая-Кудринская, д. 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для заказа пропусков и направления информации об участии: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 abdullaeva@fas.gov.ru (499) 755-23-23 доб. 088-876.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 pichugina@fas.gov.ru (499) 755-23-23 доб. 088-634.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