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лекарства Гинкоум нарушала закон гарантией положительного эффекта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18:04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ЗАО «Эвалар» выдано предписание о прекращении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26 марта 2019 года, Комиссия ФАС России признала ЗАО «Эвалар» как рекламодателя виновным в нарушении требований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антимонопольное ведомство с жалобой на контекстную рекламу лекарственного препарата «Гинкоум», распространяемую посредством сервиса «Яндекс.Директ», обратился гражданин. В тексте рекламы было сказано: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«Лекарство Гинкоум от Эвалар — Дешевле аналогов &lt;…&gt; Устраняет головную боль, головокружение, шум в ушах…».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Гарантия положительного действия и эффективности, которая присутствует в спорной рекламе, нарушает запрет, установленный Законом о рекламе, на основании чего ФАС России признала рекламу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«Эвалар» предписано прекратить нарушение Закона о рекламе. Материалы дела переданы для возбуждения дела об административном правонарушении для назначения штрафа. Штраф за подобные правонарушения составляет от 200 тыс.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«Реклама лекарств не может и не должна содержать гарантий действия и эффективности. При содействии ФАС России в ноябре 2018 года фармацевтическими производителями и маркетинговыми агентствами были подписаны Рекомендации по соблюдению законодательства о рекламе безрецептурных лекарственных средств. В связи с этим в последнее время число спорной рекламы лексредств стало значительно меньше, однако, она все еще встречается»,</w:t>
      </w:r>
      <w:r>
        <w:t xml:space="preserve">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№ ЛСР-001576/08 от 14.03.2008 препарат «Гинкоум» (40 мг)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№ ЛП-002528 от 08.07.2014 препарат «Гинкоум» (80 мг)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за подобные правонарушения составляет от 200 тыс.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