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Производители реагента для защиты труб SIQUEST имитировали название конкурента SEAQUEST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10:41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Саратовское УФАС России: компании «Нова Терра» и «АкваЭкоХим» неправомерно выпускали реагент под маркой SIQUEST – сходного до степени смешения с наименованием реагента SEAQUEST, производимого конкурентом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Саратовское УФАС России поступило заявление компании «Аква Смарт» Инк. (США) о недобросовестной конкуренции со стороны ООО «Нова Терра» (г.Москва) и ООО «АкваЭкоХим» (г.Москва), выразившейся в реализации реагента собственного производства с маркировкой СИКВЕСТ (SIQUEST).*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ранее компании «АкваЭкоХим» и «Нова-Терра» приобретали реагент СИКВЕСТ (SEAQUEST) у уполномоченного дистрибьютора товара на территории Российской Федерации – компании «Ист Кост Дистрибюшен» Инк. (США). Производителем реагента являлась компания «Аква Смарт» Инк. (США), обратившаяся в антимонопольный орган.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поставки реагента для компаний «АкваЭкоХим» и «Нова-Терра» были прекращены. Затем в 2017 году организации разработали и сертифицировали собственный состав реагента, после чего продолжили реализовывать как остатки американского реагента СИКВЕСТ (SEAQUEST), так и реагент собственного производства под маркой СИКВЕСТ (SIQUEST).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Саратовского УФАС России пришла к выводу, что компании реализовывали товар собственного производства под маркой СИКВЕСТ (SIQUEST), которая являлась схожей до степени смешения с обозначениями, используемыми в наименовании реагента СИКВЕСТ (SEAQUEST) производства американской компании «Аква Смарт» Инк.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Компании «АкваЭкоХим» и «Нова-Терра» признаны нарушившими п.2 ст.14.6 Закона о защите конкуренции. В связи с тем, что в настоящий момент организации прекратили реализацию товара под маркой СИКВЕСТ (SIQUEST), принято решение не выдавать им предписания, однако они будут привлечены к административной ответственности**</w:t>
      </w:r>
      <w:r>
        <w:t xml:space="preserve">», - сообщила руководитель Саратовского УФАС России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* Реагент используется для защиты трубопроводов и оборудования от коррозии, накипи и предотвращения любых минеральных отложений в сетях хозяйственно-питьевого водоснабжения, теплоснабжения и отопления.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Штраф предусмотрен ч.2 ст.14.33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