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Алексей Матюхин: За последние годы нарушений в сфере тарифного регулирования в Мурманской области выявлено не было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марта 2019, 13:06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регионе представители органов власти, организаций и потребители выработали меры по дальнейшему сдерживанию индексации тарифов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Подобное совещание в Мурманске проводится шестой год подряд, где участвуют руководители всех ресурсоснабжающих организаций, представителей топливно-энергетического комплекса, глав муниципалитетов, региональных и федеральных органов власти.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Представители Мурманской области сообщили, что продолжают политику сдерживания индексации тарифов.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первую очередь, на тепловую энергию. С июля, по сравнению с январем, в Мурманской области тарифы останутся неизменными в тех городах и районах, где они достигли своего максимального уровня. Это 21 муниципальное образование. В сфере водоснабжения и водоотведения индексации не будет в 8 муниципалитетах.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центре внимания участников семинара оказался доклад начальника Управления регулирования в сфере ЖКХ ФАС России Алексея Матюхина. Он рассказал о работе антимонопольного ведомства о переводе тарифов ЖКХ на эталонный метод регулирования, который позволит устранить существующую тарифную дискриминацию в регионах нашей страны, тем самым сделать тарифы экономически обоснованными.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Касательно Мурманской области Алексей Матюхин отметил: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«За последние годы Федеральной антимонопольной службой нарушений в сфере тарифного законодательства выявлено не было. Мурманская область вписывается во все федеральные ограничения, которые определены. Плата населения выдерживается на установленном уровне. Отсутствие жалоб и отменённых решений РЭКа Мурманской области говорит о том, что тариф позволяет соблюсти интересы потребителей и ресурсоснабжающих организаций".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он отметил, что такого рода площадки, как, например, семинар-совещание, позволяют проводить профилактическую работу по предотвращению нарушений, и тот опыт, который был обсуждён, поможет принимать в будущем более сбалансированные решения.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