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ЦТТ начинает прием заявок на получение технологий Bayer </w:t>
      </w:r>
    </w:p>
    <w:p xmlns:w="http://schemas.openxmlformats.org/wordprocessingml/2006/main" xmlns:pkg="http://schemas.microsoft.com/office/2006/xmlPackage" xmlns:str="http://exslt.org/strings" xmlns:fn="http://www.w3.org/2005/xpath-functions">
      <w:r>
        <w:t xml:space="preserve">02 апреля 2019, 13:14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Стартовал отбор получателей гермоплазмы* по ряду сельхозкультур, а также поиск оператора учебно-научного центра биотехнологии растений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апреля 2019 года Центр технологического трансфера (ЦТТ) начал прием заявок от селекционных компаний на получение гермоплазмы в рамках трансфера технологий от компании Bayer. Параллельно запущен процесс выбора площадки, на базе которой будет проводиться обучение в области биотехнологий.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Сбор документов на получение гермоплазмы по кукурузе, сое, рапсу и пшенице продлится до конца июня. После проверки и оценки соответствия, которая займет до 45 дней, будет объявлен список из 10 получателей.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ряду культур Россия очевидно зависит от зарубежных высокопродуктивных семян, например, мы закупаем до 65% посевного материала для выращивания кукурузы. Программа трансфера технологий даст возможность отечественным компаниям быстро освоить современные маркер-ориентированные методы селекции»,</w:t>
      </w:r>
      <w:r>
        <w:t xml:space="preserve"> - сообщил директор Института развития и права ВШЭ-Сколково Алексей Иванов.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ожидаем, что интерес к участию в программе проявят как государственные НИИ, так и частные селекционные компании»</w:t>
      </w:r>
      <w:r>
        <w:t xml:space="preserve">, - добавил директор ЦТТ Михаил Харченко.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Одновременно ЦТТ начал выбор научного заведения на базе которого будет проводиться обучение в области биотехнологий растений. Подать заявку можно до середины мая, далее в течение 45 дней будет произведен отбор одного победителя. Участвовать в конкурсе может научное учреждение, которое обладает оборудованными площадками для проведения учебного процесса, а также соответствующим штатом профессорско-преподавательского состава. Есть и ряд специальных требований, ознакомиться с которыми можно на </w:t>
      </w:r>
      <w:hyperlink xmlns:r="http://schemas.openxmlformats.org/officeDocument/2006/relationships" r:id="rId8">
        <w:r>
          <w:rPr>
            <w:rStyle w:val="Hyperlink"/>
            <w:color w:val="000080"/>
            <w:u w:val="single"/>
          </w:rPr>
          <w:t xml:space="preserve">
          сайте
        </w:t>
        </w:r>
      </w:hyperlink>
      <w:r>
        <w:t xml:space="preserve"> ЦТТ.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Bayer важно, чтобы передаваемые технологии нашли широкое применение среди российских специалистов в области селекции. Именно поэтому такое большое внимание уделяется программам обучения по работе с технологиями. Ведущие эксперты Bayer расскажут отобранным специалистам о современных и эффективных методах селекции, которые позволяют повышать урожайность. Прошедшие обучение смогут в дальнейшем передать полученные знания своим коллегам. В результате, сформируется технологическая база, которая даст возможность российской индустрии совершить качественный скачок к достижению показателей импортозамещения и наращиванию экспорта продукции АПК»</w:t>
      </w:r>
      <w:r>
        <w:t xml:space="preserve">, - отметил Ив Пике, Руководитель дивизиона Crop Science в странах СНГ компании Bayer.</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Трансфер технологий реализуется в рамках соблюдения предписания ФАС России по сделке Bayer-Monsanto.</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«Федеральная антимонопольная служба в 2018 году вынесла решение с предписанием, обязав компанию Байер в числе прочих требований создать в Российской Федерации условия для передачи технологий, которые находятся в распоряжении этой компании, российским участникам рынка селекции, производства новых сортов и гибридов семян, рынка применения современных технологических методов земледелия.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Отрадно видеть, что происходят события, которые кладут начало реальным действиям по передаче технологий российским потребителям.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надеемся, что отбор участников, хотя и займет некоторое время, но закончится довольно скоро. Мы считаем, что одним из интересных вариантов могло бы стать создание специального консорциума научных и учебных организацией в области агропромышленного комплекса, которые смогут более эффективно реализовать этот проект и распространить те самые новые знания, которые будут получены в результате исследований, проводимых Центром, на как можно большее количество научных организаций, учебных заведений и компаний, которые занимаются вопросами сельскохозяйственного производства»</w:t>
      </w:r>
      <w:r>
        <w:t xml:space="preserve">, - прокомментировал замглавы ФАС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Центр технологического трансфера (</w:t>
      </w:r>
      <w:hyperlink xmlns:r="http://schemas.openxmlformats.org/officeDocument/2006/relationships" r:id="rId9">
        <w:r>
          <w:rPr>
            <w:rStyle w:val="Hyperlink"/>
            <w:color w:val="000080"/>
            <w:u w:val="single"/>
          </w:rPr>
          <w:t xml:space="preserve">
          ЦТТ
        </w:t>
        </w:r>
      </w:hyperlink>
      <w:r>
        <w:t xml:space="preserve">) был создан по инициативе ФАС России в апреле 2018 года на базе Национального исследовательского университета «Высшая школа экономики». Основной целью ЦТТ стал мониторинг соблюдения требований к сделке по приобретению компанией «Байер АГ» более 50 % голосующих акций компании «Монсанто Компани», в части пункта, предусматривающего осуществление трансфера технологий. Помимо выполнения функций по мониторингу трансфера технологий от компании «Байер АГ» российским получателям, ЦТТ также занимается реализацией специальных проектов, направленных на повышение глобальной конкурентоспособности российского агротехнологического сектора и развитие конкуренции в АПК.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10">
        <w:r>
          <w:rPr>
            <w:rStyle w:val="Hyperlink"/>
            <w:color w:val="000080"/>
            <w:u w:val="single"/>
          </w:rPr>
          <w:t xml:space="preserve">
          Bayer
        </w:t>
        </w:r>
      </w:hyperlink>
      <w:r>
        <w:t xml:space="preserve"> – международный концерн с экспертизой в области естественных наук: здравоохранения и сельского хозяйства. Продукты и решения компании направлены на улучшение качества жизни людей. Коммерческая деятельность концерна построена на основе внедрения инноваций, экономического роста и высокой доходности. Bayer придерживается принципов устойчивого развития и выступает в качестве социально и этически ответственной компании. Продажи Bayer в мире по итогам 2018 года составили 39,6 млрд евро. Капитальные затраты составили 2,6 млрд евро, расходы на исследования и разработки – 5,2 млрд евро. Численность сотрудников концерна составила приблизительно 117 000 человек.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Гермоплазма – генетический материал. Термин используется в области ботаники и сельского хозяйства. Означает зародышевую плазму, то есть набор генов, которые через репродуктивные клетки передаются потомкам посредством размножения.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ctt.hse.ru/" TargetMode="External" Id="rId8"/>
  <Relationship Type="http://schemas.openxmlformats.org/officeDocument/2006/relationships/hyperlink" Target="https://ctt.hse.ru/" TargetMode="External" Id="rId9"/>
  <Relationship Type="http://schemas.openxmlformats.org/officeDocument/2006/relationships/hyperlink" Target="http://www.bayer.ru"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