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оценит состояние конкуренции на рынке семян подсолнечника для посева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заседании Комиссии ФАС России по проведению анализа товарных рынков эксперты обсудили проект методических рекомендаций по проведению такого анализа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Его цель – оценка состояния конкуренции на соответствующем товарном рынке, уровня зависимости внутреннего рынка от поставок иностранного селекционного материала и барьеров, препятствующих развитию российской селекции в этом сегменте.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замглавы ФАС Андрей Цыганов: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экспертным оценкам уровень зависимости внутреннего рынка семян подсолнечника от поставок иностранного селекционного материала составляет около 80 %. Преимущественно, это гибриды. Приобретая такой посевной материал потребитель имеет определенную гарантию получения высокого урожая с заданными свойствами. Вместе с тем, гибридные семена не воспроизводимы и их необходимо приобретать ежегодно, таким образом ежегодно затрачивая средства на их покупку».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оценить состояние конкуренции на рынке семян подсолнечника для посева антимонопольный орган планирует оценить барьеры входа на данный рынок.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барьерам входа на рынок могут быть отнесены отсутствие необходимого количества и разнообразия селекционного материала, отсутствие современных технологий ускоренной селекции, сложность регистрации селекционных достижений, несовершенство системы защиты интеллектуальных прав, поведение участников рынка и ряд других. Все эти вопросы мы и рассчитываем выяснить в ходе проведения анализа»</w:t>
      </w:r>
      <w:r>
        <w:t xml:space="preserve">,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[photo_1221]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