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Реализация новых задач в сфере ГОЗ повысит качество работы и сэкономит бюджетные средства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18:56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Эту тему и другие организационные вопросы обсудил с территориальными органами заместитель руководителя ФАС России Михаил Евраев в ходе семинара по гособоронзаказу, который состоялся 24 апреля в рамках Расширенного совещания ФАС России в Крыму.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в настоящее время разработан законопроект, которым вносятся изменения в Федеральный закон о гособоронзаказе в части создания информационно-аналитической системы сопоставления цен на однородные товары в сфере ГОЗ. Основой данной системы станет каталог товаров, работ и услуг в сфере гособоронзаказа. Документ обсуждается в Правительстве.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«Будет законодательно закреплена обязанность заказчиков и исполнителей в сфере ГОЗ предоставлять информацию в систему, а в КоАП будет предусмотрена ответственность за непредоставление таких данных», - </w:t>
      </w:r>
      <w:r>
        <w:t xml:space="preserve">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 необходимость перехода в сфере гособоронзаказа в будущем на электронный документооборот.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при реализации этих задач будет значительно упрощена работа заказчиков и органов власти, ответственных за контроль ГОЗ, и сэкономлено большое количество бюджетных средств за счёт автоматизации механизма сравнения цен на аналогичную продукцию и развития конкурентных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