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 по делу Россотрудничества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2019, 10:11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Заявитель установил излишние требования к участникам закупки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Россотрудничества о согласовании возможности заключения государственного контракта с единственным исполнителем – ООО «Промоушн Трейд» по итогам проведения открытого конкурса на оказание услуг по разработке и реализации комплекса мероприятий по продвижению российского театрального традиционного и современного искусства.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обращения антимонопольное ведомство согласовало заявителю возможность заключения государственного контракта с единственным исполнителем. Однако в ходе внеплановой проверки Комиссия ФАС России выявила, что Россотрудничество установило излишние требования к участникам закупки и, тем самым, нарушило часть 5 статью 51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заказчик установил ко всем участникам закупки единое требование, - что они не должны являться офшорными компаниями, он не имел права требовать от них подтверждающих документов»,</w:t>
      </w:r>
      <w:r>
        <w:t xml:space="preserve"> - пояснил Артём Лобов, начальник Управления контроля размещения государственного 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Россотрудничество не согласилось с решением антимонопольной службы и безуспешно попыталось оспорить его в суде. Арбитражный суд Москвы отказал заявителю в удовлетворении требований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