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Теле2, Вымпелком и МТС нарушили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2019, 10:19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Операторы связи создали дискриминационные условия для частных компаний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мая 2019 года Федеральная антимонопольная служба признала ПАО «МТС», ООО «Т2 Мобайл», ПАО «Вымпелком» нарушившими Закон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проведенного расследования антимонопольная служба установила, что условия договоров с организациями без государственного участия в капитале существенно отличаются от условий договоров с организациями с государственным участием в капитале.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выявила разницу, которая может достигать до 10 раз, т.е. компании с госдолей могли платить в несколько раз меньше, чем частные. Такое обстоятельство создаёт дискриминационные условия и противоречит антимонопольному законодательству.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примеров, в частности, является осуществление банками информационных, сервисных и транзакционных рассылок СМС-сообщений.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признала ПАО «МТС», ООО «Т2 Мобайл», ПАО «Вымпелком» нарушившими Закон о защите конкуренции в части создания дискриминационных условий при которых потребители услуг смс-рассылки поставлены в неравное положение (п. 8 части 1 статьи 10).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установила нарушение пункта 1 части 1 статьи 10 Закона о защите конкуренции, выразившееся в установлении монопольно высоких цен на услугу рассылки смс-сообщений.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 действиях ПАО «ВымпелКом» по отмене возможности транслитерации смс-сообщений с кириллицы на латиницу, привели к удорожанию стоимости смс-рассылки в 2 раза, при этом действия оператора каким-либо образом не обоснованы. Они квалифицированы ФАС России по пункту 3 части 1 статьи 10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выдаст ПАО «МТС», ООО «Т2 Мобайл», ПАО «Вымпелком» предписание об устранении нарушения Закона о защите конкуренции. Кроме того, ответственность за них предусмотрена ст. 14.31 КоАП.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ПАО «Мегафон» объявлен перерыв, рассмотрение дела продолжится 16 мая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напомнить, что ФАС России направляла в прошлом году предупреждение большой четвёрке операторов связи с целью устранить ещё на момент 2018 года существующие признаки нарушения. Однако ФАС России по результатам анализа материалов, поступивших от операторов, посчитала, что предупреждение не выполнено и возбудило дело, итогом которого стало подтверждение наличия нарушений со стороны трех операторов связи», - отметил заместитель руководителя ФАС России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