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Борьба с новыми картелями - приоритет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2019, 18:56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эффективности действующего антимонопольного регулирования цифровой экономики, в частности по выявлению «цифровых» картелей, стоят сегодня наиболее остро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мая 2019 года в рамках проведения Петербургского международного юридического форума состоялась сессия ФАС России «Цифровые картели как вызов для антимонопольного регулирования».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 сессии, статс-секретарь – заместитель руководителя ФАС России Андрей Цариковский отметил, что быстрее всех при внедрении нововведений совершенствуются нарушители.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 произошло и с «цифровыми» картелями. Сначала достижение потребляется против, а потом во благо», -</w:t>
      </w:r>
      <w:r>
        <w:t xml:space="preserve"> добавил он, говоря о цифровизации, которая принесла новые способы реализации картелей: все чаще для упрощения работы картеля используются специализированные программы, в том числе, основанные на машинном обучении.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поручению Президента в Правительство внесен разработанный ФАС России законопроект об изменении норм административной и уголовной ответственности за картельный сговор. Среди планируемых изменений - выделение сговоров на торгах отдельной статьей в Уголовном кодексе», </w:t>
      </w:r>
      <w:r>
        <w:t xml:space="preserve">- подчеркнул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«Часто «цифровые» нарушения совершаются без непосредственного участия человека, - рассказал он. - Мы разработали уже достаточно технологических методов борьбы с картелями».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практике ФАС России появились первые дела по использованию ценовых алгоритмов и аукционных роботов. Симметричным ответом антимонопольных органов стало внедрение программ-скринингов для выявления сговора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начальник Управления по борьбе с картелями ФАС России Андрей Тенишев подчеркнул дискуссионность вопросов, связанных с квалификацией и реагированием на новые цифровые посягательства на конкуренцию. Он предложил распространить запрет на картели per se и на «цифровые» сговоры, например, сговор об обмене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по его словам, 4ая промышленная революция видоизменяет правоотношения, а законодательство не всегда модифицируется сообразно процессам в обществе.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«Изменяются модели группового поведения. Уже сейчас нужно давать оценку новым явлениям и менять подходы, </w:t>
      </w:r>
      <w:r>
        <w:t xml:space="preserve">- добавил Андрей Тенишев. </w:t>
      </w:r>
      <w:r>
        <w:rPr>
          <w:i/>
        </w:rPr>
        <w:t xml:space="preserve">- Нужно решить как оценивать работу ценовых алгоритмов на товарных рынках, инициировать законопроекты по доступу антимонопольной службы к тайне связи».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 необходимость создать новое направление в криминалистике - антимонопольная криминалистика, которой присущи фиксация и оценка цифровых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отметил, что ответственность за ответы на цифровые вызовы лежит не только на ФАС, но и на операторах площадок, а также самих участниках правоотношений, и предложил формировать новое правосознание понимания общей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[photo_1251]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[video_2075]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