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Москве обсудили правоприменительную практику антимонопольного ведомства</w:t>
      </w:r>
    </w:p>
    <w:p xmlns:w="http://schemas.openxmlformats.org/wordprocessingml/2006/main" xmlns:pkg="http://schemas.microsoft.com/office/2006/xmlPackage" xmlns:str="http://exslt.org/strings" xmlns:fn="http://www.w3.org/2005/xpath-functions">
      <w:r>
        <w:t xml:space="preserve">18 мая 2019, 09:00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14 мая 2019 года прошли обсуждения правоприменительной практики Московского УФАС России совместно с ФАС России. Представители антимонопольного ведомства рассказали слушателям об изменениях в системе государственных закупок и торгов, а также о внедрении антимонопольного комплаенса в органы государственной власти столицы.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Открыл встречу руководитель Московского УФАС России Армен Ханян. В своем докладе он подчеркнул, что Москва остается одним из самых благоприятных городов в стране по привлечению инвестиций и реализации частного бизнеса. Показатели, определенные Национальным планом развития конкуренции, уже сейчас находятся на высоком уровне.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прошлом году было подписано соглашение о взаимодействии между Правительством Москвы и ФАС России. На данный момент также утвержден план мероприятий по развитию конкуренции на 35 рынках Москвы. Работа начата в полной мере, уже внедрен антимонопольный комплаенс в органы исполнительной власти столицы», </w:t>
      </w:r>
      <w:r>
        <w:t xml:space="preserve">- заявил Армен Ханян.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Подробнее об организации системы внутреннего обеспечения соответствия требованиям антимонопольного законодательства в органах власти Москвы рассказала заместитель руководителя Московского УФАС России Екатерина Осипчук. Она подчеркнула, что внедрение института антимонопольного комплаенса направлено на снижение количества нарушений антимонопольного законодательства со стороны органов власти, поэтому для них организация такой системы является обязательной, а для хозяйствующих субъектов – остается рекомендацией.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«Каждое решение органов власти должно приниматься с учетом оценки последствий реализации данного решения для конкуренции. В настоящее время все департаменты, комитеты, инспекции, управления, префектуры и управы Москвы приняли положения об антимонопольном комплаенсе, определили структурные подразделения или должностных лиц, ответственных за функционирование антимонопольного комплаенса. Идет внутриведомственная работа по выявлению комплаенс-рисков и утверждению планов "дорожных карт" по снижению рисков нарушения антимонопольного законодательства», </w:t>
      </w:r>
      <w:r>
        <w:t xml:space="preserve">- подчеркнула заместитель руководителя Московского УФАС России Екатерина Осипчук.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руководитель столичного ведомства Армен Ханян затронул в докладе тему государственных закупок и торгов. Он подчеркнул, что с каждым годом увеличивается количество поступающих жалоб. Большинство из них обоснованы.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вступили в силу поправки в Закон о контрактной системе и Закон о закупках. Они нацелены на упрощение и определение более четких границ между заказчиками и участниками. Надеемся, что аукционы и торги, заточенные под определённых поставщиков, теперь останутся в прошлом. Хочу отметить, что поправки в сфере строительства были реализованы Москвой еще до внесения изменений в законодательство»,</w:t>
      </w:r>
      <w:r>
        <w:t xml:space="preserve"> - отметил Армен Ханян.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регулирования электроэнергетики ФАС Дмитрий Васильев отметил, что ФАС подготовила комплекс решений по автоматизации контроля при принятии тарифных решений в электроэнергетике.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результате были разработаны несколько новых цифровых решений, которые направлены на внедрение риск-ориентированного подхода в региональных тарифных органах, усиление предварительного контроля за тарифами и ценами в сфере электроэнергетики, повышение прозрачности, а также переход на унификацию и упрощению способов регулирования с элементами верификации тарифных решений автоматизированными интеллектуальными программами», - </w:t>
      </w:r>
      <w:r>
        <w:t xml:space="preserve">отметил Дмитрий Васильев.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рассказал о цифровых решениях, которые внедряет служба в сфере тарифного регулирования электроэнергетики. Первый – это «федеральный тарифный светофор», который позволяет заранее определить тарифному органу субъекта РФ, что его решение точно будет соответствовать нормативным актам или оно требует доработки и противоречит действующим нормам.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Следующий проект, реализуемый ФАС России в рамках цифрового тарифного регулирования, это калькулятор цен на электрическую энергию (мощность). Данный калькулятор позволит физическим и юридическим лицам проверять правильность выставленного им счета за потреблённую электрическую энергию за соответствующие месяцы.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одно цифровое решение, разрабатываемое ФАС России - интерактивная карта цен и тарифов. Данное решение направлено на создание прозрачных ценовых сигналов, в том числе при анализе инвестиционной привлекательности субъектов Российской̆ Федерации. На карте будут отображаться действующие цены (тарифы) и платы за технологическое присоединение в разрезе субъектов РФ, что позволит оценить затраты на электроэнергию (включая технологическое присоединение) ещё до реализации инвестиционных проектов и принять правильные управленческие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потребителей электрической̆ энергии (мощности) инструментарий интерактивной̆ карты позволит сформировать понимание о составляющих конечной цены электрической̆ энергии (мощности), что повысит компетенцию потребителей̆ и прозрачность тарифного регулирования в целом.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конце обсуждений Армен Ханян добавил, что информационная политика Московского УФАС России прозрачна, и ведомство направляет все силы на совершенствование своей работы.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Видеозапись.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[photo_1253]</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207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