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выявило картельный сговор участников при благоустройстве района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2019, 13:24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Ведомством возбуждено дело по признакам картельного сговора в отношении трех участников электронных торгов ГБУ «Жилищник района Коньково»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«АБУ-Строй», ООО «ЭЛ-Строй» и ООО «АРТ-Строй» приняли участие в девяти торгах на выполнение работ по благоустройству территории района Коньково г. Москвы. Общая начальная (максимальная) цена по всем контрактам составила 38,3 млн руб.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аукционов компании подавали несколько ценовых предложений и отказывались от дальнейшей конкурентной борьбы друг с другом.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процедур ООО «АБУ-Строй» выиграло три аукциона со снижением 5% от НМЦК на общую сумму 10,7 млн руб., а ООО «ЭЛ-Строй» шесть аукционов на 25,7 млн руб.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Рассмотрение дела назначено на 15 июля. Если вина компаний будет доказана, им грозит административный штраф в размере до 50% от начальной стоимости торгов.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