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ФАС в вопросах установления тарифов на Дальнем Востоке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2019, 17:46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подтвердил обоснованность установленных антимонопольным органом цен (тарифов) на электрическую энергию (мощность) в отношении ряда генерирующих объектов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16 ноября 2018 года ФАС России издала приказ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которым утвердила цены (тарифы) на электрическую энергию (мощность), поставляемую в неценовых зонах оптового рынка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«Дальневосточная генерирующая компания» не согласилось с этим порядком определения цен (тарифов) и обратилось в Верховный Суд с заявлением о признании недействующими со дня принятия нормативного правового акта цен (тарифов) на электрическую энергию (мощность) в отношении Приморской ГРЭС, Майской ГРЭС, Хабаровской ТЭЦ-1 и Хабаровской ТЭЦ-3.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ВС РФ подтвердил обоснованность произведенного ФАС России расчета цен (тарифов) на электрическую энергию (мощность) в отношении этих генерирующих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ФАС России ведет активную работу по совершенствованию тарифного регулирования и созданию новых моделей долгосрочного регулирования, которые могут заработать уже с 2020 года. До этого времени регулирование тарифов будет осуществляться в рамках действующих нормативных правовых актов в соответствии с утвержденной методикой»,</w:t>
      </w:r>
      <w:r>
        <w:t xml:space="preserve"> - отметил начальник Управления регулирования электроэнергетики ФАС России Дмитрий Андреевич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от 16.11.2018 № 1565/18 «О ценах (тарифах) на электрическую энергию (мощность), поставляемую в неценовых зонах оптового рынка на 2019 год», зарегистрирован в Министерстве юстиции РФ 24.12.2018, регистрационный номер 53121. Приказ начал действовать с 05.01.2019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