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мы движемся в сторону легализации закупочных союзов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2019, 11:24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и Ассоциация антимонопольных экспертов проработают возможные риски введения закупочных союзов в правовое поле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 вопросом совместного совещания ФАС России и Ассоциации антимонопольных экспертов стало обсуждение проекта поправок в законодательство в части создания закупочных союзов.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Игорь Артемьев подчеркнул, что такие союзы должны конкурировать между собой, работать в интересах конечного потребителя и помогать снижать розничные цены.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движемся в сторону легализации закупочных союзов и считаем, что пока их нужно опробовать в сфере продовольствия, - </w:t>
      </w:r>
      <w:r>
        <w:t xml:space="preserve">сообщил он.</w:t>
      </w:r>
      <w:r>
        <w:rPr>
          <w:i/>
        </w:rPr>
        <w:t xml:space="preserve"> - Причем информация об участниках союзов должна находиться в свободном доступе, а условия их функционирования - единообразными и максимально прозрачными, чтобы их можно было отличить от картелей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уточнил, что сейчас, по итогам диалога с экспертами, предлагается установить предельную долю такого союза на рынке до 20%, а каждого субъекта такого союза - 8%.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Цыганов обратил внимание участников совещания на необходимость проработки вопроса создания подобных союзов в целях экспорта продукции, а также необходимости сохранения баланса прав производителей и продавцов.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«Допущение совместной закупки товаров – совершенно не означает их автоматическое разрешение. И совершенно правильно сделано, что сохраняется контроль, предусмотренный 27 и 35 статьей Закона о защите конкуренции, потому что в этом случае мы уменьшаем один очень важный риск – риск того, что закупочные союзы сразу же вступят в конфликт с поставщиками закупаемого товара, а в рамках процедуры, установленной в рамках антимонопольного законодательства, у продавца будет оставаться право быть услышанным», - сказал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подытожил дискуссию по этому вопросу, предложив еще раз просчитать все возможные риски с введением закупочных союзов в правовое поле.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[photo_1311]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международного экономического сотрудничества ФАС России Леся Давыдова сообщила о готовности совместного плана сотрудничества ААЭ и ведомства, предусматривающего представление практики применения российского антимонопольного права в зарубежных отраслевых изданиях.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Денис Гаврилов, член Генерального совета ААЭ презентовал структуру проекта разъяснений применения норм об экономической концентрации. Предложения были одобрены участниками совещания.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подчеркнул, что подача и рассмотрение ходатайств должна вестись в рамках электронного документооборота.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Ярослав Кулик, партнер юридической фирмы ART DE LEX дал замечания к проекту разъяснений о порядке применения норм освобождения от ответственности в «многоэпизодных» делах об антиконкурентных соглашениях.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[video_2205]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иностранных инвестиций ФАС России Олеся Мильчакова выступила с докладом о подготовке разъяснений Президиума ФАС России по применению отдельных ключевых концепций закона об инвестициях, касающихся сделок иностранных инвесторов в отношении российских стратегических обществ. Документ разрабатывается в сотрудничестве с экспертным сообществом. Было решено продолжить работу.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совещания руководитель ФАС России предложил создать рабочую группу по вопросам применения антимонопольного законодательства и практике судебных разбирательств.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[video_2206]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