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Жао Чунли об общих проблемах на рынках стран БРИКС</w:t>
      </w:r>
    </w:p>
    <w:p xmlns:w="http://schemas.openxmlformats.org/wordprocessingml/2006/main" xmlns:pkg="http://schemas.microsoft.com/office/2006/xmlPackage" xmlns:str="http://exslt.org/strings" xmlns:fn="http://www.w3.org/2005/xpath-functions">
      <w:r>
        <w:t xml:space="preserve">07 июля 2019, 10:05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Директор Департамента по контролю за монополиями Антимонопольного бюро Государственного управления по надзору за рынками Китайской Народной Республики Жао Чунли рассказал об общих проблемах на рынках стран БРИКС и своих ожиданиях от VI Конференции по конкуренции в формате БРИКС в сентябре в Москве.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«Страны БРИКС – страны с развивающейся экономикой. Наши местные компании недостаточно большие, чтобы отвечать так же эффективно вызовам современной экономики, как это делают крупные транснациональные корпорации. Иногда доминирующее положение транснациональных корпораций нарушает интересы местных национальных производителей и потребителей. Поэтому мы используем пути сотрудничества с БРИКС, чтобы обмениваться информацией, укреплять свои позиции для ответа доминирующим ТНК»</w:t>
      </w:r>
      <w:r>
        <w:t xml:space="preserve">, - сообщил на полях ПМЭФ г-н Жао Чунли.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[video_2207]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