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 Республике Хакасия со стороны органов власти количество нарушений антимонопольного законодательства снизилось на 61%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2019, 16:58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замглавы ФАС сообщил на совещании с Главой региона Валентином Коноваловым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июля 2019 года заместитель руководителя антимонопольного ведомства Сергей Пузыревский находится с рабочим визитом в г. Абакан Республики Хакасия, где прошло совещание по вопросам реализации Национального плана развития конкуренции и совместного соглашения о взаимодействии, которое было подписано в прошлом году между ФАС России и Правительством Республики Хакасия.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«Главная задача – предметно заниматься вопросами развития конкуренции, учитывая определенные показатели деятельности на федеральном, региональном и муниципальном уровнях власти»,</w:t>
      </w:r>
      <w:r>
        <w:t xml:space="preserve"> - продолжил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промежуточных результатах Республики Хакасии по поддержке конкуренции, Сергей Пузыревский отметил, что в 20-и органах исполнительной власти внедрен антимонопольный комплаенс.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сейчас можно констатировать, что управление, основанное на проконкурентных механизмах, приводит к снижению нарушений антимонопольного законодательства. Например, в Республике Хакасия количество нарушений Закона о защите конкуренции со стороны органов власти региона снизилось на 61%», - </w:t>
      </w:r>
      <w:r>
        <w:t xml:space="preserve">указал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своем докладе замруководителя службы сообщил о том, что сегодня в сферах, традиционно связанных с государством, также постепенно появляются элементы конкуренции — туда все активнее допускают частных компаний. Речь идет о дошкольном образовании и детском отдыхе, межмуниципальных перевозках, медицинских услугах в рамках ОМС, услугах ЖКХ и ряде других сфер.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свидетельствует о поддержке малого и среднего предпринимательства в нашей стране. Если говорить о Хакасии, то доля закупок, участниками которых являются только малый бизнес и социально ориентированные некоммерческие организации, увеличилась на 20,21 %»,</w:t>
      </w:r>
      <w:r>
        <w:t xml:space="preserve"> - прокомментировал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ФАС провел совещание с сотрудниками Хакасского УФАС России. Он рассказал об интеграции положений Национального плана развития конкуренции и Национальных проектов, утвержденных Указом Президента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документы одного уровня. Сейчас в силу своих полномочий и тех задач, которые были поставлены, мы находимся в эпицентре целого комплекса работы по улучшению ситуации в экономике», </w:t>
      </w:r>
      <w:r>
        <w:t xml:space="preserve">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Фото: Управление пресс-службы и информации Главы Республики Хакасия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