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торги на продажу лома черных и цветных металлов ценой 1,9 млрд рублей проводились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2019, 14:15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Минобороны России предписано утвердить порядок формирования лотов, позволяющий привлечь на торги большее количество участников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Осенью 2018 года в ФАС России поступили обращения 5 компаний и 1 индивидуального предпринимателя на действия Минобороны России и казенного подведомственного учреждения «Специальное территориальное управление имущественных отношений» при проведении 7 аукционов по продаже высвобождаемого военного имущества, а именно, лома черных и цветных металлов. Общая начальная цена лотов превысила 1,9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начальник Управления контроля строительства и природных ресурсов ФАС Росси Олег Корнеев, на основании поступивших жалоб в отношении министерства и казенного учреждения было возбуждено антимонопольное дело по признакам нарушения ч.1. и ч.2 ст.17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разбирательства доводы заявителей подтвердились, министерство поручило подведомственному учреждению провести торги, объединив имущество в один лот, что привело к его укрупнению и могло ограничить конкуренцию на торгах. Так, в состав одного такого лота был включен лом, находящийся на территории множества субъектов. Количество субъектов по каждому лоту варьировалось от 18 до 37.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Министерство признано виновным в нарушении антимонопольного законодательство. Ведомству будет выдано предписание утвердить порядок формирования лотов при реализации движимого имущества с учетом возможного предельного объема имущества в одном лоте, а также его территориального расположения, - </w:t>
      </w:r>
      <w:r>
        <w:t xml:space="preserve">подчеркнул заместитель руководителя ФАС России Рачик Петросян</w:t>
      </w:r>
      <w:r>
        <w:rPr>
          <w:i/>
        </w:rPr>
        <w:t xml:space="preserve">. – Исполнение предписания антимонопольного органа позволит привлечь на торги большее количество участников, реализовать имущество по наилучшей цене и избежать подобных нарушений в будущем</w:t>
      </w:r>
      <w:r>
        <w:t xml:space="preserve">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