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заявлению ПАО «Россети» на закупках госкомпании выявлен картельный сговор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2019,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обратила внимание на подозрительное поведение участников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«Россети» обратилось в ФАС с информацией о подозрительных действиях нескольких компаний на торгах на поставку оборудования для нужд сетевых компаний на территории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были переданы в Московское областное УФАС. Управление установило, что в ходе торгов, проводимых на электронной площадке ПАО «Россети», участники аукционов ООО «ЭЛЕКТРОНПРИБОР» и ООО «АбриКом» отказались от конкурентной борьбы и действовали в интересах друг друга: обменивались информацией и использовали единую инфраструктуру при подаче заявок и ценовых предложений с незначительным снижением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признало ООО «ЭЛЕКТРОНПРИБОР» и ООО «АбриКом» виновными в заключении устного картельного соглашения (п.2 ч.1 ст.11 Закона о защите конкуренции) и выдало им предписания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«Управлением ФАС России по Московской области на постоянной основе проводится работа по выявлению и пресечению картельных соглашений. В очередной раз Управлением установлен факт картельного сговора на торгах в области поставки оборудования на нужды электросетевых компаний, абонентами которых являются предприятия и население Московской области. Выявленный совместно с ПАО «Россети» картель показывает, что нарушение закона происходит повсеместно на любых видах торгов и отраслей. Законом установлена серьезная административная ответственность за создание картелей в виде оборотного штрафа, размер которого может составлять до 50% от суммы начальной максимальной цены контрактов. Каждый потенциальный участник картеля должен помнить о неотвратимости наказания за данное правонарушение»</w:t>
      </w:r>
      <w:r>
        <w:t xml:space="preserve">, - прокомментировал руководитель Московского областного УФАС России Игорь Золотарёв.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Сговор выявлен благодаря материалам госкомпании, обратившей внимание на подозрительное поведение участников торгов, которое могло стать причиной неэффективного расходования средств</w:t>
      </w:r>
      <w:r>
        <w:t xml:space="preserve">, - отметил начальник Управление по борьбе с картелями ФАС России Андрей Тенишев. – </w:t>
      </w:r>
      <w:r>
        <w:rPr>
          <w:i/>
        </w:rPr>
        <w:t xml:space="preserve">Подобная инициатива, проявленная сотрудниками госкомпании, имеет прецедентное значение, и мы рассчитываем, что в дальнейшем такие инициативы от компаний будут системными</w:t>
      </w:r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