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России: Арбитражный суд поддержал позицию ведомства и лишил оффшорные компании контроля над АО «ВМК «Красный Октябрь»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 августа 2019, 10:22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Иностранные компании приобрели одного из крупнейших производителей сталей без одобрения сделки Правительственной комиссией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ранее ФАС России установила, что Red October International S.A. и Segoa Ventures Ltd незаконно приобрели контрольный пакет акций АО «ВМК «Красный Октябрь». В частности, компании действовали в обход законодательства[1] и установили контроль над предприятием, которое имеет стратегическое значение для экономики государства, без предварительного согласования сделки с Правительственной комиссией по контролю за осуществлением иностранных инвестиций.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Так, в 2013 году акции АО «Волгоградский металлургический комбинат «Красный Октябрь» были приобретены швейцарским оффшором Red October International S.A. В 2016 и 2017 годах компания размещала эмиссионные акции, которые были куплены кипрской Segoa Ventures Ltd. Причём бенефициаром обоих оффшоров выступало одно и то же лицо.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Учитывая все вышеперечисленные факты, ФАС России пришла к выводу, что приобретение АО «ВМК «Красный Октябрь» было проведено с нарушением требований российского законодательства, и обратилась в суд с просьбой признать сделки недействительными. Арбитражный суд поддержал доводы ведомства и лишил иностранные компании права голоса на общем собрании акционеров.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«Все сделки, связанные с установлением контроля иностранных инвесторов над российскими стратегическими предприятиями, должны проходить обязательное предварительное согласование через Правительственную комиссию по контролю за осуществлением иностранных инвестиций, тем более, если речь идёт о предприятиях, деятельность которых связана с национальной безопасностью страны. Нарушение процедур согласования и нежелание соблюдать правила игры являются поводом для возврата активов»,</w:t>
      </w:r>
      <w:r>
        <w:t xml:space="preserve"> — подытожил заместитель руководителя ФАС России Даниил Фесюк.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